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B01F1" w14:textId="7C7F6321" w:rsidR="00D93C59" w:rsidRDefault="00D93C59" w:rsidP="00D93C59">
      <w:pPr>
        <w:pStyle w:val="CRCoverPage"/>
        <w:tabs>
          <w:tab w:val="right" w:pos="9639"/>
        </w:tabs>
        <w:spacing w:after="0"/>
        <w:rPr>
          <w:b/>
          <w:i/>
          <w:noProof/>
          <w:sz w:val="28"/>
        </w:rPr>
      </w:pPr>
      <w:bookmarkStart w:id="0" w:name="_Hlk220658846"/>
      <w:bookmarkStart w:id="1" w:name="_GoBack"/>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i/>
          <w:noProof/>
          <w:sz w:val="28"/>
        </w:rPr>
        <w:tab/>
      </w:r>
      <w:fldSimple w:instr=" DOCPROPERTY  Tdoc#  \* MERGEFORMAT ">
        <w:r w:rsidRPr="005028E3">
          <w:rPr>
            <w:b/>
            <w:i/>
            <w:noProof/>
            <w:sz w:val="28"/>
          </w:rPr>
          <w:t>R4-26000</w:t>
        </w:r>
        <w:r>
          <w:rPr>
            <w:b/>
            <w:i/>
            <w:noProof/>
            <w:sz w:val="28"/>
          </w:rPr>
          <w:t>31</w:t>
        </w:r>
      </w:fldSimple>
    </w:p>
    <w:p w14:paraId="7EF32E15" w14:textId="4E73FADE" w:rsidR="00FA7513" w:rsidRPr="00D22D4E" w:rsidRDefault="00D93C59" w:rsidP="00CB18A2">
      <w:pPr>
        <w:pStyle w:val="CRCoverPage"/>
        <w:tabs>
          <w:tab w:val="right" w:pos="9639"/>
        </w:tabs>
        <w:spacing w:after="0"/>
        <w:rPr>
          <w:b/>
          <w:sz w:val="24"/>
        </w:rPr>
      </w:pPr>
      <w:r w:rsidRPr="00CB18A2">
        <w:rPr>
          <w:b/>
          <w:noProof/>
          <w:sz w:val="24"/>
        </w:rPr>
        <w:fldChar w:fldCharType="begin"/>
      </w:r>
      <w:r w:rsidRPr="00CB18A2">
        <w:rPr>
          <w:b/>
          <w:noProof/>
          <w:sz w:val="24"/>
        </w:rPr>
        <w:instrText xml:space="preserve"> DOCPROPERTY  Location  \* MERGEFORMAT </w:instrText>
      </w:r>
      <w:r w:rsidRPr="00CB18A2">
        <w:rPr>
          <w:b/>
          <w:noProof/>
          <w:sz w:val="24"/>
        </w:rPr>
        <w:fldChar w:fldCharType="separate"/>
      </w:r>
      <w:r w:rsidRPr="00592F78">
        <w:rPr>
          <w:b/>
          <w:noProof/>
          <w:sz w:val="24"/>
        </w:rPr>
        <w:t>Gothenburg</w:t>
      </w:r>
      <w:r>
        <w:rPr>
          <w:b/>
          <w:noProof/>
          <w:sz w:val="24"/>
        </w:rPr>
        <w:fldChar w:fldCharType="end"/>
      </w:r>
      <w:r>
        <w:rPr>
          <w:b/>
          <w:noProof/>
          <w:sz w:val="24"/>
        </w:rPr>
        <w:t xml:space="preserve">, </w:t>
      </w:r>
      <w:r w:rsidRPr="00CB18A2">
        <w:rPr>
          <w:b/>
          <w:noProof/>
          <w:sz w:val="24"/>
        </w:rPr>
        <w:fldChar w:fldCharType="begin"/>
      </w:r>
      <w:r w:rsidRPr="00CB18A2">
        <w:rPr>
          <w:b/>
          <w:noProof/>
          <w:sz w:val="24"/>
        </w:rPr>
        <w:instrText xml:space="preserve"> DOCPROPERTY  Country  \* MERGEFORMAT </w:instrText>
      </w:r>
      <w:r w:rsidRPr="00CB18A2">
        <w:rPr>
          <w:b/>
          <w:noProof/>
          <w:sz w:val="24"/>
        </w:rPr>
        <w:fldChar w:fldCharType="separate"/>
      </w:r>
      <w:r>
        <w:rPr>
          <w:b/>
          <w:noProof/>
          <w:sz w:val="24"/>
        </w:rPr>
        <w:t>Sweden</w:t>
      </w:r>
      <w:r>
        <w:rPr>
          <w:b/>
          <w:noProof/>
          <w:sz w:val="24"/>
        </w:rPr>
        <w:fldChar w:fldCharType="end"/>
      </w:r>
      <w:r>
        <w:rPr>
          <w:b/>
          <w:noProof/>
          <w:sz w:val="24"/>
        </w:rPr>
        <w:t xml:space="preserve">, </w:t>
      </w:r>
      <w:r w:rsidRPr="00CB18A2">
        <w:rPr>
          <w:b/>
          <w:noProof/>
          <w:sz w:val="24"/>
        </w:rPr>
        <w:fldChar w:fldCharType="begin"/>
      </w:r>
      <w:r w:rsidRPr="00CB18A2">
        <w:rPr>
          <w:b/>
          <w:noProof/>
          <w:sz w:val="24"/>
        </w:rPr>
        <w:instrText xml:space="preserve"> DOCPROPERTY  StartDate  \* MERGEFORMAT </w:instrText>
      </w:r>
      <w:r w:rsidRPr="00CB18A2">
        <w:rPr>
          <w:b/>
          <w:noProof/>
          <w:sz w:val="24"/>
        </w:rPr>
        <w:fldChar w:fldCharType="separate"/>
      </w:r>
      <w:r w:rsidRPr="00592F78">
        <w:rPr>
          <w:b/>
          <w:noProof/>
          <w:sz w:val="24"/>
        </w:rPr>
        <w:t>09 Feb</w:t>
      </w:r>
      <w:r>
        <w:rPr>
          <w:b/>
          <w:noProof/>
          <w:sz w:val="24"/>
        </w:rPr>
        <w:fldChar w:fldCharType="end"/>
      </w:r>
      <w:r>
        <w:rPr>
          <w:b/>
          <w:noProof/>
          <w:sz w:val="24"/>
        </w:rPr>
        <w:t xml:space="preserve"> – </w:t>
      </w:r>
      <w:r w:rsidRPr="00CB18A2">
        <w:rPr>
          <w:b/>
          <w:noProof/>
          <w:sz w:val="24"/>
        </w:rPr>
        <w:fldChar w:fldCharType="begin"/>
      </w:r>
      <w:r w:rsidRPr="00CB18A2">
        <w:rPr>
          <w:b/>
          <w:noProof/>
          <w:sz w:val="24"/>
        </w:rPr>
        <w:instrText xml:space="preserve"> DOCPROPERTY  EndDate  \* MERGEFORMAT </w:instrText>
      </w:r>
      <w:r w:rsidRPr="00CB18A2">
        <w:rPr>
          <w:b/>
          <w:noProof/>
          <w:sz w:val="24"/>
        </w:rPr>
        <w:fldChar w:fldCharType="separate"/>
      </w:r>
      <w:r>
        <w:rPr>
          <w:b/>
          <w:noProof/>
          <w:sz w:val="24"/>
        </w:rPr>
        <w:t>13 Feb</w:t>
      </w:r>
      <w:r>
        <w:rPr>
          <w:b/>
          <w:noProof/>
          <w:sz w:val="24"/>
        </w:rPr>
        <w:fldChar w:fldCharType="end"/>
      </w:r>
      <w:r>
        <w:rPr>
          <w:b/>
          <w:noProof/>
          <w:sz w:val="24"/>
        </w:rPr>
        <w:t>, 2026</w:t>
      </w:r>
    </w:p>
    <w:bookmarkEnd w:id="0"/>
    <w:bookmarkEnd w:id="1"/>
    <w:p w14:paraId="523BC8E0" w14:textId="77777777" w:rsidR="00FA7513" w:rsidRPr="00D22D4E" w:rsidRDefault="00FA7513" w:rsidP="00FA7513">
      <w:pPr>
        <w:pStyle w:val="a5"/>
        <w:tabs>
          <w:tab w:val="clear" w:pos="4536"/>
          <w:tab w:val="clear" w:pos="9072"/>
          <w:tab w:val="left" w:pos="3106"/>
        </w:tabs>
        <w:ind w:left="204" w:hanging="204"/>
        <w:rPr>
          <w:rFonts w:eastAsia="宋体"/>
          <w:sz w:val="13"/>
          <w:lang w:val="en-US"/>
        </w:rPr>
      </w:pPr>
    </w:p>
    <w:p w14:paraId="5A960CEB" w14:textId="77777777" w:rsidR="00FA7513" w:rsidRPr="00107E1B" w:rsidRDefault="00FA7513" w:rsidP="00FA7513">
      <w:pPr>
        <w:pStyle w:val="a5"/>
        <w:tabs>
          <w:tab w:val="clear" w:pos="4536"/>
          <w:tab w:val="left" w:pos="1800"/>
        </w:tabs>
        <w:spacing w:after="60"/>
        <w:ind w:left="376" w:hanging="376"/>
        <w:rPr>
          <w:rFonts w:eastAsia="宋体"/>
          <w:sz w:val="24"/>
        </w:rPr>
      </w:pPr>
      <w:r w:rsidRPr="00107E1B">
        <w:rPr>
          <w:sz w:val="24"/>
        </w:rPr>
        <w:t>Source:</w:t>
      </w:r>
      <w:r w:rsidRPr="00107E1B">
        <w:rPr>
          <w:sz w:val="24"/>
        </w:rPr>
        <w:tab/>
      </w:r>
      <w:r w:rsidRPr="00107E1B">
        <w:rPr>
          <w:rFonts w:eastAsia="宋体" w:hint="eastAsia"/>
          <w:sz w:val="24"/>
        </w:rPr>
        <w:t>China Telecom</w:t>
      </w:r>
    </w:p>
    <w:p w14:paraId="497A8184" w14:textId="0CC64C54" w:rsidR="00FA7513" w:rsidRPr="00107E1B" w:rsidRDefault="00FA7513" w:rsidP="00FA7513">
      <w:pPr>
        <w:pStyle w:val="a5"/>
        <w:tabs>
          <w:tab w:val="clear" w:pos="4536"/>
          <w:tab w:val="left" w:pos="1920"/>
        </w:tabs>
        <w:spacing w:after="60"/>
        <w:ind w:left="1807" w:hangingChars="750" w:hanging="1807"/>
        <w:rPr>
          <w:rFonts w:eastAsia="宋体"/>
          <w:sz w:val="24"/>
        </w:rPr>
      </w:pPr>
      <w:r w:rsidRPr="00107E1B">
        <w:rPr>
          <w:sz w:val="24"/>
        </w:rPr>
        <w:t>Title:</w:t>
      </w:r>
      <w:r w:rsidRPr="00107E1B">
        <w:rPr>
          <w:sz w:val="24"/>
        </w:rPr>
        <w:tab/>
      </w:r>
      <w:r w:rsidR="00905380" w:rsidRPr="00905380">
        <w:rPr>
          <w:sz w:val="24"/>
        </w:rPr>
        <w:t>Discussion on UE demodulation performance requirements for 6Rx</w:t>
      </w:r>
    </w:p>
    <w:p w14:paraId="7BC77F3D" w14:textId="03E92793" w:rsidR="00FA7513" w:rsidRPr="00107E1B" w:rsidRDefault="00FA7513" w:rsidP="00FA7513">
      <w:pPr>
        <w:pStyle w:val="a5"/>
        <w:tabs>
          <w:tab w:val="clear" w:pos="9072"/>
          <w:tab w:val="left" w:pos="1800"/>
        </w:tabs>
        <w:spacing w:after="60"/>
        <w:ind w:left="376" w:hanging="376"/>
        <w:rPr>
          <w:rFonts w:eastAsia="宋体"/>
          <w:sz w:val="24"/>
        </w:rPr>
      </w:pPr>
      <w:r w:rsidRPr="00107E1B">
        <w:rPr>
          <w:sz w:val="24"/>
        </w:rPr>
        <w:t>Agenda Item:</w:t>
      </w:r>
      <w:r w:rsidRPr="00107E1B">
        <w:rPr>
          <w:sz w:val="24"/>
        </w:rPr>
        <w:tab/>
      </w:r>
      <w:r>
        <w:rPr>
          <w:rFonts w:eastAsia="宋体"/>
          <w:sz w:val="24"/>
        </w:rPr>
        <w:t>6.1.2</w:t>
      </w:r>
    </w:p>
    <w:p w14:paraId="38F166AA" w14:textId="742E749A" w:rsidR="003A3CC9" w:rsidRPr="004256E9" w:rsidRDefault="00FA7513" w:rsidP="00FA7513">
      <w:pPr>
        <w:pStyle w:val="a5"/>
        <w:tabs>
          <w:tab w:val="left" w:pos="1800"/>
        </w:tabs>
        <w:snapToGrid w:val="0"/>
        <w:spacing w:after="240"/>
        <w:ind w:left="376" w:hanging="376"/>
        <w:rPr>
          <w:rFonts w:eastAsia="宋体"/>
          <w:sz w:val="24"/>
        </w:rPr>
      </w:pPr>
      <w:r w:rsidRPr="00107E1B">
        <w:rPr>
          <w:sz w:val="24"/>
        </w:rPr>
        <w:t>Document for:</w:t>
      </w:r>
      <w:r w:rsidRPr="00107E1B">
        <w:rPr>
          <w:sz w:val="24"/>
        </w:rPr>
        <w:tab/>
      </w:r>
      <w:r>
        <w:rPr>
          <w:rFonts w:eastAsia="宋体"/>
          <w:sz w:val="24"/>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6358A58C" w14:textId="74A541E4" w:rsidR="00192231" w:rsidRDefault="0093108D" w:rsidP="00F37723">
      <w:pPr>
        <w:pStyle w:val="a0"/>
        <w:snapToGrid w:val="0"/>
        <w:rPr>
          <w:rFonts w:eastAsia="宋体"/>
          <w:sz w:val="21"/>
          <w:szCs w:val="21"/>
        </w:rPr>
      </w:pPr>
      <w:bookmarkStart w:id="2" w:name="_Hlk178601117"/>
      <w:r>
        <w:rPr>
          <w:rFonts w:eastAsia="宋体"/>
          <w:sz w:val="21"/>
          <w:szCs w:val="21"/>
        </w:rPr>
        <w:t>As approved in</w:t>
      </w:r>
      <w:r w:rsidR="00121E47">
        <w:rPr>
          <w:rFonts w:eastAsia="宋体"/>
          <w:sz w:val="21"/>
          <w:szCs w:val="21"/>
        </w:rPr>
        <w:t xml:space="preserve"> [</w:t>
      </w:r>
      <w:r w:rsidR="00FA7513">
        <w:rPr>
          <w:rFonts w:eastAsia="宋体"/>
          <w:sz w:val="21"/>
          <w:szCs w:val="21"/>
        </w:rPr>
        <w:t>1</w:t>
      </w:r>
      <w:r w:rsidR="00121E47">
        <w:rPr>
          <w:rFonts w:eastAsia="宋体"/>
          <w:sz w:val="21"/>
          <w:szCs w:val="21"/>
        </w:rPr>
        <w:t>]</w:t>
      </w:r>
      <w:r>
        <w:rPr>
          <w:rFonts w:eastAsia="宋体"/>
          <w:sz w:val="21"/>
          <w:szCs w:val="21"/>
        </w:rPr>
        <w:t xml:space="preserve">, the only remaining issue for this WI is how to capture the </w:t>
      </w:r>
      <w:r w:rsidR="000E51C5">
        <w:rPr>
          <w:rFonts w:eastAsia="宋体"/>
          <w:sz w:val="21"/>
          <w:szCs w:val="21"/>
        </w:rPr>
        <w:t xml:space="preserve">information </w:t>
      </w:r>
      <w:r w:rsidR="000E51C5" w:rsidRPr="000E51C5">
        <w:rPr>
          <w:rFonts w:eastAsia="宋体"/>
          <w:sz w:val="21"/>
          <w:szCs w:val="21"/>
        </w:rPr>
        <w:t>that “6 layers requirements are only applicable for FWA UE</w:t>
      </w:r>
      <w:r w:rsidR="000E51C5">
        <w:rPr>
          <w:rFonts w:eastAsia="宋体"/>
          <w:sz w:val="21"/>
          <w:szCs w:val="21"/>
        </w:rPr>
        <w:t>” in the spec:</w:t>
      </w:r>
    </w:p>
    <w:tbl>
      <w:tblPr>
        <w:tblStyle w:val="af"/>
        <w:tblW w:w="0" w:type="auto"/>
        <w:tblLook w:val="04A0" w:firstRow="1" w:lastRow="0" w:firstColumn="1" w:lastColumn="0" w:noHBand="0" w:noVBand="1"/>
      </w:tblPr>
      <w:tblGrid>
        <w:gridCol w:w="9117"/>
      </w:tblGrid>
      <w:tr w:rsidR="0093108D" w14:paraId="78EAD886" w14:textId="77777777" w:rsidTr="0093108D">
        <w:tc>
          <w:tcPr>
            <w:tcW w:w="9117" w:type="dxa"/>
          </w:tcPr>
          <w:p w14:paraId="64819113" w14:textId="77777777" w:rsidR="0093108D" w:rsidRPr="00442DE1" w:rsidRDefault="0093108D" w:rsidP="0093108D">
            <w:pPr>
              <w:rPr>
                <w:b/>
                <w:color w:val="000000" w:themeColor="text1"/>
                <w:u w:val="single"/>
                <w:lang w:eastAsia="ko-KR"/>
              </w:rPr>
            </w:pPr>
            <w:r w:rsidRPr="00442DE1">
              <w:rPr>
                <w:b/>
                <w:color w:val="000000" w:themeColor="text1"/>
                <w:u w:val="single"/>
                <w:lang w:eastAsia="ko-KR"/>
              </w:rPr>
              <w:t>Issue 1</w:t>
            </w:r>
            <w:r>
              <w:rPr>
                <w:b/>
                <w:color w:val="000000" w:themeColor="text1"/>
                <w:u w:val="single"/>
                <w:lang w:eastAsia="ko-KR"/>
              </w:rPr>
              <w:t>-1</w:t>
            </w:r>
            <w:r w:rsidRPr="00442DE1">
              <w:rPr>
                <w:b/>
                <w:color w:val="000000" w:themeColor="text1"/>
                <w:u w:val="single"/>
                <w:lang w:eastAsia="ko-KR"/>
              </w:rPr>
              <w:t xml:space="preserve">: </w:t>
            </w:r>
            <w:r>
              <w:rPr>
                <w:b/>
                <w:color w:val="000000" w:themeColor="text1"/>
                <w:u w:val="single"/>
                <w:lang w:eastAsia="ko-KR"/>
              </w:rPr>
              <w:t>How</w:t>
            </w:r>
            <w:r w:rsidRPr="00442DE1">
              <w:rPr>
                <w:b/>
                <w:color w:val="000000" w:themeColor="text1"/>
                <w:u w:val="single"/>
                <w:lang w:eastAsia="ko-KR"/>
              </w:rPr>
              <w:t xml:space="preserve"> to explicitly capture the capability rules that “6 layers requirements are only applicable for FWA UE </w:t>
            </w:r>
          </w:p>
          <w:p w14:paraId="59A7849B" w14:textId="77777777" w:rsidR="0093108D" w:rsidRPr="009B5CC2" w:rsidRDefault="0093108D" w:rsidP="0093108D">
            <w:pPr>
              <w:pStyle w:val="afc"/>
              <w:numPr>
                <w:ilvl w:val="0"/>
                <w:numId w:val="32"/>
              </w:numPr>
              <w:overflowPunct/>
              <w:autoSpaceDE/>
              <w:adjustRightInd/>
              <w:spacing w:after="120"/>
              <w:ind w:left="720" w:firstLineChars="0"/>
              <w:rPr>
                <w:color w:val="000000" w:themeColor="text1"/>
                <w:szCs w:val="24"/>
              </w:rPr>
            </w:pPr>
            <w:bookmarkStart w:id="3" w:name="_Hlk195132592"/>
            <w:r>
              <w:rPr>
                <w:color w:val="000000" w:themeColor="text1"/>
                <w:szCs w:val="24"/>
              </w:rPr>
              <w:t>Proposals</w:t>
            </w:r>
            <w:bookmarkEnd w:id="3"/>
            <w:r w:rsidRPr="009B5CC2">
              <w:rPr>
                <w:rFonts w:eastAsia="Malgun Gothic"/>
                <w:sz w:val="21"/>
                <w:szCs w:val="21"/>
              </w:rPr>
              <w:t>:</w:t>
            </w:r>
          </w:p>
          <w:p w14:paraId="0A970E12" w14:textId="77777777" w:rsidR="0093108D" w:rsidRDefault="0093108D" w:rsidP="0093108D">
            <w:pPr>
              <w:widowControl w:val="0"/>
              <w:numPr>
                <w:ilvl w:val="1"/>
                <w:numId w:val="32"/>
              </w:numPr>
              <w:overflowPunct/>
              <w:autoSpaceDE/>
              <w:adjustRightInd/>
              <w:snapToGrid w:val="0"/>
              <w:spacing w:after="120"/>
              <w:ind w:left="1440"/>
              <w:jc w:val="both"/>
              <w:rPr>
                <w:sz w:val="21"/>
                <w:szCs w:val="21"/>
              </w:rPr>
            </w:pPr>
            <w:r>
              <w:rPr>
                <w:sz w:val="21"/>
                <w:szCs w:val="21"/>
              </w:rPr>
              <w:t xml:space="preserve">Option 1: Capture only in the test applicability section (section 5.1.1) of TS 38.101-4. Use the following as the starting point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1222"/>
              <w:gridCol w:w="1019"/>
              <w:gridCol w:w="1766"/>
              <w:gridCol w:w="1383"/>
            </w:tblGrid>
            <w:tr w:rsidR="0093108D" w14:paraId="1C8D194C" w14:textId="77777777" w:rsidTr="004C5DC9">
              <w:trPr>
                <w:trHeight w:val="58"/>
              </w:trPr>
              <w:tc>
                <w:tcPr>
                  <w:tcW w:w="1643" w:type="pct"/>
                  <w:tcBorders>
                    <w:top w:val="single" w:sz="4" w:space="0" w:color="auto"/>
                    <w:left w:val="single" w:sz="4" w:space="0" w:color="auto"/>
                    <w:bottom w:val="single" w:sz="4" w:space="0" w:color="auto"/>
                    <w:right w:val="single" w:sz="4" w:space="0" w:color="auto"/>
                  </w:tcBorders>
                  <w:hideMark/>
                </w:tcPr>
                <w:p w14:paraId="60038142" w14:textId="77777777" w:rsidR="0093108D" w:rsidRDefault="0093108D" w:rsidP="0093108D">
                  <w:pPr>
                    <w:keepNext/>
                    <w:keepLines/>
                    <w:snapToGrid w:val="0"/>
                    <w:spacing w:after="120"/>
                    <w:jc w:val="center"/>
                    <w:rPr>
                      <w:rFonts w:eastAsia="Malgun Gothic"/>
                      <w:b/>
                      <w:sz w:val="21"/>
                      <w:szCs w:val="21"/>
                      <w:lang w:eastAsia="ko-KR"/>
                    </w:rPr>
                  </w:pPr>
                  <w:r>
                    <w:rPr>
                      <w:rFonts w:eastAsia="Malgun Gothic"/>
                      <w:b/>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0182AE14" w14:textId="77777777" w:rsidR="0093108D" w:rsidRDefault="0093108D" w:rsidP="0093108D">
                  <w:pPr>
                    <w:keepNext/>
                    <w:keepLines/>
                    <w:snapToGrid w:val="0"/>
                    <w:spacing w:after="120"/>
                    <w:jc w:val="center"/>
                    <w:rPr>
                      <w:rFonts w:eastAsia="Malgun Gothic"/>
                      <w:b/>
                      <w:sz w:val="21"/>
                      <w:szCs w:val="21"/>
                      <w:lang w:eastAsia="ko-KR"/>
                    </w:rPr>
                  </w:pPr>
                  <w:r>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0D5CD45D" w14:textId="77777777" w:rsidR="0093108D" w:rsidRDefault="0093108D" w:rsidP="0093108D">
                  <w:pPr>
                    <w:keepNext/>
                    <w:keepLines/>
                    <w:snapToGrid w:val="0"/>
                    <w:spacing w:after="120"/>
                    <w:jc w:val="center"/>
                    <w:rPr>
                      <w:rFonts w:eastAsia="Malgun Gothic"/>
                      <w:b/>
                      <w:sz w:val="21"/>
                      <w:szCs w:val="21"/>
                      <w:lang w:eastAsia="ko-KR"/>
                    </w:rPr>
                  </w:pPr>
                  <w:r>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3D4BB5E0" w14:textId="77777777" w:rsidR="0093108D" w:rsidRDefault="0093108D" w:rsidP="0093108D">
                  <w:pPr>
                    <w:keepNext/>
                    <w:keepLines/>
                    <w:snapToGrid w:val="0"/>
                    <w:spacing w:after="120"/>
                    <w:jc w:val="center"/>
                    <w:rPr>
                      <w:rFonts w:eastAsia="Malgun Gothic"/>
                      <w:b/>
                      <w:sz w:val="21"/>
                      <w:szCs w:val="21"/>
                      <w:lang w:eastAsia="ko-KR"/>
                    </w:rPr>
                  </w:pPr>
                  <w:r>
                    <w:rPr>
                      <w:rFonts w:eastAsia="Malgun Gothic"/>
                      <w:b/>
                      <w:sz w:val="21"/>
                      <w:szCs w:val="21"/>
                      <w:lang w:eastAsia="ko-KR"/>
                    </w:rPr>
                    <w:t>Applicability notes</w:t>
                  </w:r>
                </w:p>
              </w:tc>
            </w:tr>
            <w:tr w:rsidR="0093108D" w14:paraId="37A9B404" w14:textId="77777777" w:rsidTr="004C5DC9">
              <w:trPr>
                <w:trHeight w:val="153"/>
              </w:trPr>
              <w:tc>
                <w:tcPr>
                  <w:tcW w:w="1643" w:type="pct"/>
                  <w:tcBorders>
                    <w:top w:val="single" w:sz="4" w:space="0" w:color="auto"/>
                    <w:left w:val="single" w:sz="4" w:space="0" w:color="auto"/>
                    <w:bottom w:val="single" w:sz="4" w:space="0" w:color="auto"/>
                    <w:right w:val="single" w:sz="4" w:space="0" w:color="auto"/>
                  </w:tcBorders>
                  <w:hideMark/>
                </w:tcPr>
                <w:p w14:paraId="6C103C58" w14:textId="77777777" w:rsidR="0093108D" w:rsidRDefault="0093108D" w:rsidP="0093108D">
                  <w:pPr>
                    <w:keepNext/>
                    <w:keepLines/>
                    <w:snapToGrid w:val="0"/>
                    <w:spacing w:after="120"/>
                    <w:rPr>
                      <w:sz w:val="21"/>
                      <w:szCs w:val="21"/>
                      <w:lang w:val="en-US"/>
                    </w:rPr>
                  </w:pPr>
                  <w:r>
                    <w:rPr>
                      <w:sz w:val="21"/>
                      <w:szCs w:val="21"/>
                      <w:lang w:val="en-US"/>
                    </w:rPr>
                    <w:t>Supported maximum number of 6 PDSCH MIMO layers for FWA UE (</w:t>
                  </w:r>
                  <w:r w:rsidRPr="00710977">
                    <w:rPr>
                      <w:i/>
                      <w:iCs/>
                      <w:sz w:val="21"/>
                      <w:szCs w:val="21"/>
                      <w:lang w:val="en-US"/>
                    </w:rPr>
                    <w:t>maxNumberMIMO-LayersPDSCH-v1900</w:t>
                  </w:r>
                  <w:r>
                    <w:rPr>
                      <w:sz w:val="21"/>
                      <w:szCs w:val="21"/>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5E7DD9A" w14:textId="77777777" w:rsidR="0093108D" w:rsidRDefault="0093108D" w:rsidP="0093108D">
                  <w:pPr>
                    <w:keepNext/>
                    <w:keepLines/>
                    <w:snapToGrid w:val="0"/>
                    <w:spacing w:after="120"/>
                    <w:rPr>
                      <w:sz w:val="21"/>
                      <w:szCs w:val="21"/>
                      <w:lang w:val="en-US"/>
                    </w:rPr>
                  </w:pPr>
                  <w:r>
                    <w:rPr>
                      <w:sz w:val="21"/>
                      <w:szCs w:val="21"/>
                      <w:lang w:val="en-US"/>
                    </w:rPr>
                    <w:t>FR1 TDD</w:t>
                  </w:r>
                </w:p>
              </w:tc>
              <w:tc>
                <w:tcPr>
                  <w:tcW w:w="0" w:type="auto"/>
                  <w:tcBorders>
                    <w:top w:val="single" w:sz="4" w:space="0" w:color="auto"/>
                    <w:left w:val="single" w:sz="4" w:space="0" w:color="auto"/>
                    <w:bottom w:val="single" w:sz="4" w:space="0" w:color="auto"/>
                    <w:right w:val="single" w:sz="4" w:space="0" w:color="auto"/>
                  </w:tcBorders>
                  <w:hideMark/>
                </w:tcPr>
                <w:p w14:paraId="6B2D2A7E" w14:textId="77777777" w:rsidR="0093108D" w:rsidRDefault="0093108D" w:rsidP="0093108D">
                  <w:pPr>
                    <w:keepNext/>
                    <w:keepLines/>
                    <w:snapToGrid w:val="0"/>
                    <w:spacing w:after="120"/>
                    <w:rPr>
                      <w:sz w:val="21"/>
                      <w:szCs w:val="21"/>
                      <w:lang w:val="en-US"/>
                    </w:rPr>
                  </w:pPr>
                  <w:r>
                    <w:rPr>
                      <w:sz w:val="21"/>
                      <w:szCs w:val="21"/>
                      <w:lang w:val="en-US"/>
                    </w:rPr>
                    <w:t>PDSCH</w:t>
                  </w:r>
                </w:p>
              </w:tc>
              <w:tc>
                <w:tcPr>
                  <w:tcW w:w="1143" w:type="pct"/>
                  <w:tcBorders>
                    <w:top w:val="single" w:sz="4" w:space="0" w:color="auto"/>
                    <w:left w:val="single" w:sz="4" w:space="0" w:color="auto"/>
                    <w:bottom w:val="single" w:sz="4" w:space="0" w:color="auto"/>
                    <w:right w:val="single" w:sz="4" w:space="0" w:color="auto"/>
                  </w:tcBorders>
                  <w:hideMark/>
                </w:tcPr>
                <w:p w14:paraId="3EC423E7" w14:textId="77777777" w:rsidR="0093108D" w:rsidRDefault="0093108D" w:rsidP="0093108D">
                  <w:pPr>
                    <w:keepNext/>
                    <w:keepLines/>
                    <w:snapToGrid w:val="0"/>
                    <w:spacing w:after="120"/>
                    <w:rPr>
                      <w:sz w:val="21"/>
                      <w:szCs w:val="21"/>
                      <w:lang w:val="en-US"/>
                    </w:rPr>
                  </w:pPr>
                  <w:r>
                    <w:rPr>
                      <w:sz w:val="21"/>
                      <w:szCs w:val="21"/>
                      <w:lang w:val="en-US"/>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05A21FC6" w14:textId="77777777" w:rsidR="0093108D" w:rsidRDefault="0093108D" w:rsidP="0093108D">
                  <w:pPr>
                    <w:keepNext/>
                    <w:keepLines/>
                    <w:snapToGrid w:val="0"/>
                    <w:spacing w:after="120"/>
                    <w:rPr>
                      <w:rFonts w:eastAsia="Malgun Gothic"/>
                      <w:sz w:val="21"/>
                      <w:szCs w:val="21"/>
                      <w:lang w:val="en-US"/>
                    </w:rPr>
                  </w:pPr>
                </w:p>
              </w:tc>
            </w:tr>
          </w:tbl>
          <w:p w14:paraId="35270CD6" w14:textId="77777777" w:rsidR="0093108D" w:rsidRDefault="0093108D" w:rsidP="0093108D">
            <w:pPr>
              <w:widowControl w:val="0"/>
              <w:numPr>
                <w:ilvl w:val="1"/>
                <w:numId w:val="32"/>
              </w:numPr>
              <w:overflowPunct/>
              <w:autoSpaceDE/>
              <w:adjustRightInd/>
              <w:snapToGrid w:val="0"/>
              <w:spacing w:after="120"/>
              <w:ind w:left="1440"/>
              <w:jc w:val="both"/>
              <w:rPr>
                <w:sz w:val="21"/>
                <w:szCs w:val="21"/>
              </w:rPr>
            </w:pPr>
            <w:r>
              <w:rPr>
                <w:sz w:val="21"/>
                <w:szCs w:val="21"/>
              </w:rPr>
              <w:t>Option 2: Capture as a Note in the PDSCH requirement section (section 5.2)</w:t>
            </w:r>
          </w:p>
          <w:p w14:paraId="0D0AF878" w14:textId="59B74BE3" w:rsidR="0093108D" w:rsidRPr="0093108D" w:rsidRDefault="0093108D" w:rsidP="00F37723">
            <w:pPr>
              <w:pStyle w:val="afc"/>
              <w:numPr>
                <w:ilvl w:val="2"/>
                <w:numId w:val="32"/>
              </w:numPr>
              <w:overflowPunct/>
              <w:autoSpaceDE/>
              <w:adjustRightInd/>
              <w:snapToGrid w:val="0"/>
              <w:spacing w:after="120"/>
              <w:ind w:left="2160" w:firstLineChars="0"/>
              <w:textAlignment w:val="baseline"/>
              <w:rPr>
                <w:sz w:val="21"/>
                <w:szCs w:val="21"/>
              </w:rPr>
            </w:pPr>
            <w:r w:rsidRPr="009B5CC2">
              <w:rPr>
                <w:sz w:val="21"/>
                <w:szCs w:val="21"/>
              </w:rPr>
              <w:t>Note: the requirement is applicable for FWA UE.</w:t>
            </w:r>
          </w:p>
        </w:tc>
      </w:tr>
    </w:tbl>
    <w:p w14:paraId="05BCC848" w14:textId="67E73714" w:rsidR="00CB01BF" w:rsidRPr="00BE0F81" w:rsidRDefault="008F1F9A" w:rsidP="009D197E">
      <w:pPr>
        <w:pStyle w:val="a0"/>
        <w:snapToGrid w:val="0"/>
        <w:rPr>
          <w:rFonts w:eastAsia="宋体"/>
          <w:sz w:val="21"/>
          <w:szCs w:val="21"/>
        </w:rPr>
      </w:pPr>
      <w:r>
        <w:rPr>
          <w:rFonts w:eastAsia="宋体"/>
          <w:sz w:val="21"/>
          <w:szCs w:val="21"/>
        </w:rPr>
        <w:t xml:space="preserve">In this contribution, our views on the </w:t>
      </w:r>
      <w:r w:rsidR="00121E47">
        <w:rPr>
          <w:rFonts w:eastAsia="宋体"/>
          <w:sz w:val="21"/>
          <w:szCs w:val="21"/>
        </w:rPr>
        <w:t xml:space="preserve">remaining </w:t>
      </w:r>
      <w:r>
        <w:rPr>
          <w:rFonts w:eastAsia="宋体"/>
          <w:sz w:val="21"/>
          <w:szCs w:val="21"/>
        </w:rPr>
        <w:t>open issue are given.</w:t>
      </w:r>
      <w:bookmarkEnd w:id="2"/>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rPr>
      </w:pPr>
      <w:r>
        <w:rPr>
          <w:rFonts w:eastAsia="宋体"/>
        </w:rPr>
        <w:t>Discussion</w:t>
      </w:r>
    </w:p>
    <w:p w14:paraId="67A9C6F1" w14:textId="59C58761" w:rsidR="00121E47" w:rsidRDefault="00FA01B2" w:rsidP="00121E47">
      <w:pPr>
        <w:rPr>
          <w:b/>
          <w:color w:val="000000" w:themeColor="text1"/>
          <w:u w:val="single"/>
          <w:lang w:eastAsia="ko-KR"/>
        </w:rPr>
      </w:pPr>
      <w:r w:rsidRPr="00442DE1">
        <w:rPr>
          <w:b/>
          <w:color w:val="000000" w:themeColor="text1"/>
          <w:u w:val="single"/>
          <w:lang w:eastAsia="ko-KR"/>
        </w:rPr>
        <w:t>Issue 1</w:t>
      </w:r>
      <w:r>
        <w:rPr>
          <w:b/>
          <w:color w:val="000000" w:themeColor="text1"/>
          <w:u w:val="single"/>
          <w:lang w:eastAsia="ko-KR"/>
        </w:rPr>
        <w:t>-1</w:t>
      </w:r>
      <w:r w:rsidRPr="00442DE1">
        <w:rPr>
          <w:b/>
          <w:color w:val="000000" w:themeColor="text1"/>
          <w:u w:val="single"/>
          <w:lang w:eastAsia="ko-KR"/>
        </w:rPr>
        <w:t xml:space="preserve">: </w:t>
      </w:r>
      <w:r>
        <w:rPr>
          <w:b/>
          <w:color w:val="000000" w:themeColor="text1"/>
          <w:u w:val="single"/>
          <w:lang w:eastAsia="ko-KR"/>
        </w:rPr>
        <w:t>How</w:t>
      </w:r>
      <w:r w:rsidRPr="00442DE1">
        <w:rPr>
          <w:b/>
          <w:color w:val="000000" w:themeColor="text1"/>
          <w:u w:val="single"/>
          <w:lang w:eastAsia="ko-KR"/>
        </w:rPr>
        <w:t xml:space="preserve"> to explicitly capture the capability rules that “6 layers requirements are only applicable for FWA UE</w:t>
      </w:r>
    </w:p>
    <w:tbl>
      <w:tblPr>
        <w:tblStyle w:val="af"/>
        <w:tblW w:w="0" w:type="auto"/>
        <w:tblLook w:val="04A0" w:firstRow="1" w:lastRow="0" w:firstColumn="1" w:lastColumn="0" w:noHBand="0" w:noVBand="1"/>
      </w:tblPr>
      <w:tblGrid>
        <w:gridCol w:w="9117"/>
      </w:tblGrid>
      <w:tr w:rsidR="00121E47" w14:paraId="37FF20D1" w14:textId="77777777" w:rsidTr="00121E47">
        <w:tc>
          <w:tcPr>
            <w:tcW w:w="9117" w:type="dxa"/>
          </w:tcPr>
          <w:p w14:paraId="1E001FAF" w14:textId="77777777" w:rsidR="002D54FF" w:rsidRPr="002D54FF" w:rsidRDefault="002D54FF" w:rsidP="002D54FF">
            <w:pPr>
              <w:snapToGrid w:val="0"/>
              <w:spacing w:after="120"/>
              <w:textAlignment w:val="baseline"/>
              <w:rPr>
                <w:rFonts w:eastAsia="Malgun Gothic"/>
                <w:i/>
                <w:sz w:val="21"/>
                <w:szCs w:val="21"/>
              </w:rPr>
            </w:pPr>
            <w:r w:rsidRPr="002D54FF">
              <w:rPr>
                <w:rFonts w:eastAsia="Malgun Gothic"/>
                <w:i/>
                <w:sz w:val="21"/>
                <w:szCs w:val="21"/>
              </w:rPr>
              <w:t>Agreement:</w:t>
            </w:r>
          </w:p>
          <w:p w14:paraId="05CC4F99" w14:textId="77777777" w:rsidR="002D54FF" w:rsidRPr="002D54FF" w:rsidRDefault="002D54FF" w:rsidP="002D54FF">
            <w:pPr>
              <w:numPr>
                <w:ilvl w:val="0"/>
                <w:numId w:val="38"/>
              </w:numPr>
              <w:snapToGrid w:val="0"/>
              <w:spacing w:after="120"/>
              <w:ind w:left="1500"/>
              <w:rPr>
                <w:rFonts w:eastAsia="MS Mincho"/>
                <w:i/>
                <w:sz w:val="21"/>
                <w:szCs w:val="21"/>
              </w:rPr>
            </w:pPr>
            <w:r w:rsidRPr="002D54FF">
              <w:rPr>
                <w:rFonts w:eastAsia="Malgun Gothic"/>
                <w:i/>
                <w:sz w:val="21"/>
                <w:szCs w:val="21"/>
              </w:rPr>
              <w:t>Agree to define the applicability rules that 6 MIMO layers performance requirements are applicable for UEs supporting maxNumberMIMO-LayersPDSCH-v1900 = 6.</w:t>
            </w:r>
          </w:p>
          <w:p w14:paraId="0A165DF4" w14:textId="77777777" w:rsidR="002D54FF" w:rsidRPr="002D54FF" w:rsidRDefault="002D54FF" w:rsidP="002D54FF">
            <w:pPr>
              <w:snapToGrid w:val="0"/>
              <w:spacing w:after="120"/>
              <w:textAlignment w:val="baseline"/>
              <w:rPr>
                <w:rFonts w:eastAsia="Malgun Gothic"/>
                <w:i/>
                <w:sz w:val="21"/>
                <w:szCs w:val="21"/>
              </w:rPr>
            </w:pPr>
            <w:r w:rsidRPr="002D54FF">
              <w:rPr>
                <w:rFonts w:eastAsia="Malgun Gothic" w:hint="eastAsia"/>
                <w:i/>
                <w:sz w:val="21"/>
                <w:szCs w:val="21"/>
              </w:rPr>
              <w:t>P</w:t>
            </w:r>
            <w:r w:rsidRPr="002D54FF">
              <w:rPr>
                <w:rFonts w:eastAsia="Malgun Gothic"/>
                <w:i/>
                <w:sz w:val="21"/>
                <w:szCs w:val="21"/>
              </w:rPr>
              <w:t>roposals:</w:t>
            </w:r>
          </w:p>
          <w:p w14:paraId="69DF5650" w14:textId="0509A5C9" w:rsidR="00121E47" w:rsidRPr="00440C6C" w:rsidRDefault="002D54FF" w:rsidP="002D54FF">
            <w:pPr>
              <w:numPr>
                <w:ilvl w:val="0"/>
                <w:numId w:val="38"/>
              </w:numPr>
              <w:snapToGrid w:val="0"/>
              <w:spacing w:after="120"/>
              <w:ind w:left="1500"/>
              <w:rPr>
                <w:rFonts w:eastAsiaTheme="minorEastAsia"/>
                <w:i/>
                <w:sz w:val="21"/>
                <w:szCs w:val="21"/>
              </w:rPr>
            </w:pPr>
            <w:r w:rsidRPr="002D54FF">
              <w:rPr>
                <w:rFonts w:eastAsia="PMingLiU" w:hint="eastAsia"/>
                <w:i/>
                <w:sz w:val="21"/>
                <w:szCs w:val="21"/>
                <w:lang w:eastAsia="zh-TW"/>
              </w:rPr>
              <w:t>Discuss w</w:t>
            </w:r>
            <w:r w:rsidRPr="002D54FF">
              <w:rPr>
                <w:rFonts w:eastAsia="Malgun Gothic"/>
                <w:i/>
                <w:sz w:val="21"/>
                <w:szCs w:val="21"/>
              </w:rPr>
              <w:t>hether to explicitly capture the capability rules that “6 layers requirements are only applicable for FWA UE” in 38.101-4</w:t>
            </w:r>
          </w:p>
        </w:tc>
      </w:tr>
    </w:tbl>
    <w:p w14:paraId="0E6CD726" w14:textId="72D64213" w:rsidR="00F37723" w:rsidRDefault="00F37723" w:rsidP="00121E47">
      <w:pPr>
        <w:pStyle w:val="a0"/>
        <w:snapToGrid w:val="0"/>
        <w:rPr>
          <w:rFonts w:eastAsia="宋体"/>
          <w:sz w:val="21"/>
          <w:szCs w:val="21"/>
        </w:rPr>
      </w:pPr>
    </w:p>
    <w:p w14:paraId="5F5B3B8A" w14:textId="09E770DA" w:rsidR="00283A1D" w:rsidRDefault="00283A1D" w:rsidP="00283A1D">
      <w:pPr>
        <w:pStyle w:val="a0"/>
        <w:snapToGrid w:val="0"/>
        <w:rPr>
          <w:rFonts w:eastAsia="宋体"/>
          <w:sz w:val="21"/>
          <w:szCs w:val="21"/>
        </w:rPr>
      </w:pPr>
      <w:r w:rsidRPr="00283A1D">
        <w:rPr>
          <w:rFonts w:eastAsia="宋体" w:hint="eastAsia"/>
          <w:sz w:val="21"/>
          <w:szCs w:val="21"/>
        </w:rPr>
        <w:t>A</w:t>
      </w:r>
      <w:r w:rsidRPr="00283A1D">
        <w:rPr>
          <w:rFonts w:eastAsia="宋体"/>
          <w:sz w:val="21"/>
          <w:szCs w:val="21"/>
        </w:rPr>
        <w:t>s discussed, there is clear conclusion in the previous meeting</w:t>
      </w:r>
      <w:r>
        <w:rPr>
          <w:rFonts w:eastAsia="宋体"/>
          <w:sz w:val="21"/>
          <w:szCs w:val="21"/>
        </w:rPr>
        <w:t>:</w:t>
      </w:r>
      <w:r w:rsidRPr="00283A1D">
        <w:rPr>
          <w:rFonts w:eastAsia="宋体"/>
          <w:sz w:val="21"/>
          <w:szCs w:val="21"/>
        </w:rPr>
        <w:t xml:space="preserve"> it will be captured in 38.101-4 that ‘6 layers requirements are only applicable for FWA UE’.</w:t>
      </w:r>
      <w:r>
        <w:rPr>
          <w:rFonts w:eastAsia="宋体"/>
          <w:sz w:val="21"/>
          <w:szCs w:val="21"/>
        </w:rPr>
        <w:t xml:space="preserve"> </w:t>
      </w:r>
    </w:p>
    <w:p w14:paraId="1BD13B05" w14:textId="5F5E988F" w:rsidR="00283A1D" w:rsidRPr="00283A1D" w:rsidRDefault="00283A1D" w:rsidP="00283A1D">
      <w:pPr>
        <w:pStyle w:val="a0"/>
        <w:snapToGrid w:val="0"/>
        <w:rPr>
          <w:rFonts w:eastAsia="宋体"/>
          <w:sz w:val="21"/>
          <w:szCs w:val="21"/>
        </w:rPr>
      </w:pPr>
      <w:r>
        <w:rPr>
          <w:rFonts w:eastAsia="宋体"/>
          <w:sz w:val="21"/>
          <w:szCs w:val="21"/>
        </w:rPr>
        <w:t xml:space="preserve">Therefore, we are fine to include such information in the specification, </w:t>
      </w:r>
      <w:r w:rsidR="0003566B">
        <w:rPr>
          <w:rFonts w:eastAsia="宋体"/>
          <w:sz w:val="21"/>
          <w:szCs w:val="21"/>
        </w:rPr>
        <w:t>and w</w:t>
      </w:r>
      <w:r>
        <w:rPr>
          <w:rFonts w:eastAsia="宋体"/>
          <w:sz w:val="21"/>
          <w:szCs w:val="21"/>
        </w:rPr>
        <w:t xml:space="preserve">e propose </w:t>
      </w:r>
      <w:r w:rsidR="00E05E9C">
        <w:rPr>
          <w:rFonts w:eastAsia="宋体"/>
          <w:sz w:val="21"/>
          <w:szCs w:val="21"/>
        </w:rPr>
        <w:t xml:space="preserve">only </w:t>
      </w:r>
      <w:r w:rsidR="00701DFC">
        <w:rPr>
          <w:rFonts w:eastAsia="宋体"/>
          <w:sz w:val="21"/>
          <w:szCs w:val="21"/>
        </w:rPr>
        <w:t>capture such information in the test applicability part to minimize the spec impact</w:t>
      </w:r>
      <w:r w:rsidR="00637C12">
        <w:rPr>
          <w:rFonts w:eastAsia="宋体"/>
          <w:sz w:val="21"/>
          <w:szCs w:val="21"/>
        </w:rPr>
        <w:t>.</w:t>
      </w:r>
    </w:p>
    <w:p w14:paraId="2C06E1D9" w14:textId="5EB74C4D" w:rsidR="007A2D72" w:rsidRPr="007A2D72" w:rsidRDefault="007A2D72" w:rsidP="007A2D72">
      <w:pPr>
        <w:pStyle w:val="a0"/>
        <w:snapToGrid w:val="0"/>
        <w:rPr>
          <w:rFonts w:eastAsia="宋体"/>
          <w:sz w:val="21"/>
          <w:szCs w:val="21"/>
        </w:rPr>
      </w:pPr>
      <w:r w:rsidRPr="007A2D72">
        <w:rPr>
          <w:rFonts w:eastAsia="宋体" w:hint="eastAsia"/>
          <w:sz w:val="21"/>
          <w:szCs w:val="21"/>
        </w:rPr>
        <w:lastRenderedPageBreak/>
        <w:t>C</w:t>
      </w:r>
      <w:r w:rsidRPr="007A2D72">
        <w:rPr>
          <w:rFonts w:eastAsia="宋体"/>
          <w:sz w:val="21"/>
          <w:szCs w:val="21"/>
        </w:rPr>
        <w:t>ombining with the test applicability rule</w:t>
      </w:r>
      <w:r>
        <w:rPr>
          <w:rFonts w:eastAsia="宋体"/>
          <w:sz w:val="21"/>
          <w:szCs w:val="21"/>
        </w:rPr>
        <w:t xml:space="preserve">, </w:t>
      </w:r>
      <w:r w:rsidR="00FA01B2">
        <w:rPr>
          <w:rFonts w:eastAsia="宋体"/>
          <w:sz w:val="21"/>
          <w:szCs w:val="21"/>
        </w:rPr>
        <w:t xml:space="preserve">to minimize the spec impact, </w:t>
      </w:r>
      <w:r>
        <w:rPr>
          <w:rFonts w:eastAsia="宋体"/>
          <w:sz w:val="21"/>
          <w:szCs w:val="21"/>
        </w:rPr>
        <w:t>we propose the following test applicability rules for 6Rx requirements:</w:t>
      </w:r>
    </w:p>
    <w:p w14:paraId="27F8852A" w14:textId="13E58EEC" w:rsidR="00283A1D" w:rsidRDefault="00E05E9C" w:rsidP="00BC0801">
      <w:pPr>
        <w:snapToGrid w:val="0"/>
        <w:textAlignment w:val="baseline"/>
        <w:rPr>
          <w:rFonts w:eastAsiaTheme="minorEastAsia"/>
          <w:i/>
        </w:rPr>
      </w:pPr>
      <w:r w:rsidRPr="003C5970">
        <w:rPr>
          <w:rFonts w:hint="eastAsia"/>
          <w:b/>
          <w:i/>
        </w:rPr>
        <w:t>P</w:t>
      </w:r>
      <w:r w:rsidRPr="003C5970">
        <w:rPr>
          <w:b/>
          <w:i/>
        </w:rPr>
        <w:t xml:space="preserve">roposal </w:t>
      </w:r>
      <w:r>
        <w:rPr>
          <w:b/>
          <w:i/>
        </w:rPr>
        <w:t>1</w:t>
      </w:r>
      <w:r w:rsidRPr="003C5970">
        <w:rPr>
          <w:b/>
          <w:i/>
        </w:rPr>
        <w:t xml:space="preserve">: </w:t>
      </w:r>
      <w:r w:rsidRPr="00E05E9C">
        <w:rPr>
          <w:i/>
        </w:rPr>
        <w:t>C</w:t>
      </w:r>
      <w:r w:rsidRPr="00E05E9C">
        <w:rPr>
          <w:rFonts w:eastAsiaTheme="minorEastAsia"/>
          <w:i/>
        </w:rPr>
        <w:t>apture the information ‘6 layers requirements are only applicable for FWA UE’ only in the test applicability part as below to minimize the spec impact.</w:t>
      </w:r>
    </w:p>
    <w:p w14:paraId="68A8A15D" w14:textId="603A4946" w:rsidR="007A2D72" w:rsidRDefault="007A2D72" w:rsidP="00BC0801">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 xml:space="preserve">Define the following </w:t>
      </w:r>
      <w:r w:rsidRPr="007A2D72">
        <w:rPr>
          <w:i/>
        </w:rPr>
        <w:t>applicability rules for 6Rx requirements</w:t>
      </w:r>
      <w:r w:rsidRPr="00E05E9C">
        <w:rPr>
          <w:rFonts w:eastAsiaTheme="minorEastAsia"/>
          <w:i/>
        </w:rPr>
        <w:t>.</w:t>
      </w:r>
    </w:p>
    <w:tbl>
      <w:tblPr>
        <w:tblStyle w:val="af"/>
        <w:tblW w:w="11199" w:type="dxa"/>
        <w:jc w:val="center"/>
        <w:tblLook w:val="04A0" w:firstRow="1" w:lastRow="0" w:firstColumn="1" w:lastColumn="0" w:noHBand="0" w:noVBand="1"/>
      </w:tblPr>
      <w:tblGrid>
        <w:gridCol w:w="11199"/>
      </w:tblGrid>
      <w:tr w:rsidR="007A2D72" w:rsidRPr="007A2D72" w14:paraId="6A2919CF" w14:textId="77777777" w:rsidTr="007A2D72">
        <w:trPr>
          <w:jc w:val="center"/>
        </w:trPr>
        <w:tc>
          <w:tcPr>
            <w:tcW w:w="11199" w:type="dxa"/>
          </w:tcPr>
          <w:p w14:paraId="55AC2FB3" w14:textId="77777777" w:rsidR="007A2D72" w:rsidRDefault="007A2D72" w:rsidP="007A2D72">
            <w:pPr>
              <w:pStyle w:val="TH"/>
              <w:rPr>
                <w:lang w:eastAsia="zh-CN"/>
              </w:rPr>
            </w:pPr>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581"/>
              <w:gridCol w:w="1358"/>
              <w:gridCol w:w="2267"/>
              <w:gridCol w:w="2210"/>
            </w:tblGrid>
            <w:tr w:rsidR="007A2D72" w14:paraId="5F9A1FF2" w14:textId="77777777" w:rsidTr="007A2D72">
              <w:trPr>
                <w:trHeight w:val="58"/>
              </w:trPr>
              <w:tc>
                <w:tcPr>
                  <w:tcW w:w="1523" w:type="pct"/>
                  <w:tcBorders>
                    <w:top w:val="single" w:sz="4" w:space="0" w:color="auto"/>
                    <w:left w:val="single" w:sz="4" w:space="0" w:color="auto"/>
                    <w:bottom w:val="single" w:sz="4" w:space="0" w:color="auto"/>
                    <w:right w:val="single" w:sz="4" w:space="0" w:color="auto"/>
                  </w:tcBorders>
                  <w:hideMark/>
                </w:tcPr>
                <w:p w14:paraId="33B264C3" w14:textId="77777777" w:rsidR="007A2D72" w:rsidRDefault="007A2D72" w:rsidP="007A2D72">
                  <w:pPr>
                    <w:pStyle w:val="TAH"/>
                  </w:pPr>
                  <w: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DD04A34" w14:textId="77777777" w:rsidR="007A2D72" w:rsidRDefault="007A2D72" w:rsidP="007A2D72">
                  <w:pPr>
                    <w:pStyle w:val="TAH"/>
                  </w:pPr>
                  <w:r>
                    <w:t>Test type</w:t>
                  </w:r>
                </w:p>
              </w:tc>
              <w:tc>
                <w:tcPr>
                  <w:tcW w:w="1063" w:type="pct"/>
                  <w:tcBorders>
                    <w:top w:val="single" w:sz="4" w:space="0" w:color="auto"/>
                    <w:left w:val="single" w:sz="4" w:space="0" w:color="auto"/>
                    <w:bottom w:val="single" w:sz="4" w:space="0" w:color="auto"/>
                    <w:right w:val="single" w:sz="4" w:space="0" w:color="auto"/>
                  </w:tcBorders>
                  <w:hideMark/>
                </w:tcPr>
                <w:p w14:paraId="1ABBA407" w14:textId="77777777" w:rsidR="007A2D72" w:rsidRDefault="007A2D72" w:rsidP="007A2D72">
                  <w:pPr>
                    <w:pStyle w:val="TAH"/>
                  </w:pPr>
                  <w:r>
                    <w:t>Test list</w:t>
                  </w:r>
                </w:p>
              </w:tc>
              <w:tc>
                <w:tcPr>
                  <w:tcW w:w="1036" w:type="pct"/>
                  <w:tcBorders>
                    <w:top w:val="single" w:sz="4" w:space="0" w:color="auto"/>
                    <w:left w:val="single" w:sz="4" w:space="0" w:color="auto"/>
                    <w:bottom w:val="single" w:sz="4" w:space="0" w:color="auto"/>
                    <w:right w:val="single" w:sz="4" w:space="0" w:color="auto"/>
                  </w:tcBorders>
                  <w:hideMark/>
                </w:tcPr>
                <w:p w14:paraId="2B90730A" w14:textId="77777777" w:rsidR="007A2D72" w:rsidRDefault="007A2D72" w:rsidP="007A2D72">
                  <w:pPr>
                    <w:pStyle w:val="TAH"/>
                  </w:pPr>
                  <w:r>
                    <w:t>Applicability notes</w:t>
                  </w:r>
                </w:p>
              </w:tc>
            </w:tr>
            <w:tr w:rsidR="007A2D72" w14:paraId="5FE5FFEF" w14:textId="77777777" w:rsidTr="007A2D72">
              <w:trPr>
                <w:trHeight w:val="153"/>
              </w:trPr>
              <w:tc>
                <w:tcPr>
                  <w:tcW w:w="1523" w:type="pct"/>
                  <w:tcBorders>
                    <w:top w:val="single" w:sz="4" w:space="0" w:color="auto"/>
                    <w:left w:val="single" w:sz="4" w:space="0" w:color="auto"/>
                    <w:bottom w:val="single" w:sz="4" w:space="0" w:color="auto"/>
                    <w:right w:val="single" w:sz="4" w:space="0" w:color="auto"/>
                  </w:tcBorders>
                  <w:hideMark/>
                </w:tcPr>
                <w:p w14:paraId="36C87489" w14:textId="646FA2EE"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 xml:space="preserve">Supported maximum number of 6 PDSCH MIMO layers </w:t>
                  </w:r>
                  <w:r w:rsidRPr="007A2D72">
                    <w:rPr>
                      <w:rFonts w:eastAsia="宋体"/>
                      <w:b/>
                      <w:i/>
                      <w:highlight w:val="yellow"/>
                      <w:u w:val="single"/>
                      <w:lang w:val="en-US" w:eastAsia="zh-CN"/>
                    </w:rPr>
                    <w:t>for FWA UE</w:t>
                  </w:r>
                  <w:r w:rsidRPr="007A2D72">
                    <w:rPr>
                      <w:rFonts w:eastAsia="宋体"/>
                      <w:highlight w:val="yellow"/>
                      <w:lang w:val="en-US" w:eastAsia="zh-CN"/>
                    </w:rPr>
                    <w:t xml:space="preserve"> (</w:t>
                  </w:r>
                  <w:r w:rsidRPr="007A2D72">
                    <w:rPr>
                      <w:bCs/>
                      <w:i/>
                      <w:iCs/>
                      <w:highlight w:val="yellow"/>
                    </w:rPr>
                    <w:t>maxNumberMIMO-LayersPDSCH-v1900</w:t>
                  </w:r>
                  <w:r w:rsidRPr="007A2D72">
                    <w:rPr>
                      <w:rFonts w:eastAsia="宋体"/>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2B7BA5" w14:textId="006D66FF"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33348B" w14:textId="77777777"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298E42FC" w14:textId="3ED47A5F" w:rsidR="007A2D72" w:rsidRPr="005B229E" w:rsidRDefault="007A2D72" w:rsidP="007A2D72">
                  <w:pPr>
                    <w:pStyle w:val="TAL"/>
                    <w:ind w:left="400" w:hanging="400"/>
                    <w:rPr>
                      <w:highlight w:val="yellow"/>
                      <w:lang w:val="en-US" w:eastAsia="zh-CN"/>
                    </w:rPr>
                  </w:pPr>
                  <w:r w:rsidRPr="005B229E">
                    <w:rPr>
                      <w:highlight w:val="yellow"/>
                      <w:lang w:val="en-US"/>
                    </w:rPr>
                    <w:t>Clause xxx (new 6 Layer requirements)</w:t>
                  </w:r>
                </w:p>
              </w:tc>
              <w:tc>
                <w:tcPr>
                  <w:tcW w:w="1036" w:type="pct"/>
                  <w:tcBorders>
                    <w:top w:val="single" w:sz="4" w:space="0" w:color="auto"/>
                    <w:left w:val="single" w:sz="4" w:space="0" w:color="auto"/>
                    <w:bottom w:val="single" w:sz="4" w:space="0" w:color="auto"/>
                    <w:right w:val="single" w:sz="4" w:space="0" w:color="auto"/>
                  </w:tcBorders>
                </w:tcPr>
                <w:p w14:paraId="51AC73DE" w14:textId="77777777" w:rsidR="007A2D72" w:rsidRPr="007A2D72" w:rsidRDefault="007A2D72" w:rsidP="007A2D72">
                  <w:pPr>
                    <w:pStyle w:val="TAL"/>
                    <w:ind w:left="400" w:hanging="400"/>
                    <w:rPr>
                      <w:highlight w:val="yellow"/>
                      <w:lang w:val="en-US" w:eastAsia="zh-CN"/>
                    </w:rPr>
                  </w:pPr>
                </w:p>
              </w:tc>
            </w:tr>
          </w:tbl>
          <w:p w14:paraId="4420136C" w14:textId="77777777" w:rsidR="007A2D72" w:rsidRDefault="007A2D72" w:rsidP="007A2D72">
            <w:pPr>
              <w:pStyle w:val="TH"/>
            </w:pPr>
          </w:p>
          <w:p w14:paraId="45CFF77C" w14:textId="2B610596" w:rsidR="007A2D72" w:rsidRPr="00C25669" w:rsidRDefault="007A2D72" w:rsidP="007A2D72">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201"/>
              <w:gridCol w:w="947"/>
              <w:gridCol w:w="2845"/>
              <w:gridCol w:w="2105"/>
            </w:tblGrid>
            <w:tr w:rsidR="007A2D72" w:rsidRPr="00C25669" w14:paraId="7472806C" w14:textId="77777777" w:rsidTr="007A2D72">
              <w:trPr>
                <w:trHeight w:val="58"/>
              </w:trPr>
              <w:tc>
                <w:tcPr>
                  <w:tcW w:w="1672" w:type="pct"/>
                  <w:tcBorders>
                    <w:bottom w:val="single" w:sz="4" w:space="0" w:color="auto"/>
                  </w:tcBorders>
                </w:tcPr>
                <w:p w14:paraId="7FE30123" w14:textId="77777777" w:rsidR="007A2D72" w:rsidRPr="00C25669" w:rsidRDefault="007A2D72" w:rsidP="007A2D72">
                  <w:pPr>
                    <w:pStyle w:val="TAH"/>
                  </w:pPr>
                  <w:r w:rsidRPr="00C25669">
                    <w:t>UE feature/capability [14]</w:t>
                  </w:r>
                </w:p>
              </w:tc>
              <w:tc>
                <w:tcPr>
                  <w:tcW w:w="1007" w:type="pct"/>
                  <w:gridSpan w:val="2"/>
                </w:tcPr>
                <w:p w14:paraId="42AFA249" w14:textId="77777777" w:rsidR="007A2D72" w:rsidRPr="00C25669" w:rsidRDefault="007A2D72" w:rsidP="007A2D72">
                  <w:pPr>
                    <w:pStyle w:val="TAH"/>
                  </w:pPr>
                  <w:r w:rsidRPr="00C25669">
                    <w:t>Test type</w:t>
                  </w:r>
                </w:p>
              </w:tc>
              <w:tc>
                <w:tcPr>
                  <w:tcW w:w="1334" w:type="pct"/>
                  <w:shd w:val="clear" w:color="auto" w:fill="auto"/>
                </w:tcPr>
                <w:p w14:paraId="66F1AD0C" w14:textId="77777777" w:rsidR="007A2D72" w:rsidRPr="00C25669" w:rsidRDefault="007A2D72" w:rsidP="007A2D72">
                  <w:pPr>
                    <w:pStyle w:val="TAH"/>
                  </w:pPr>
                  <w:r w:rsidRPr="00C25669">
                    <w:t>Test list</w:t>
                  </w:r>
                </w:p>
              </w:tc>
              <w:tc>
                <w:tcPr>
                  <w:tcW w:w="987" w:type="pct"/>
                </w:tcPr>
                <w:p w14:paraId="6088A017" w14:textId="77777777" w:rsidR="007A2D72" w:rsidRPr="00C25669" w:rsidRDefault="007A2D72" w:rsidP="007A2D72">
                  <w:pPr>
                    <w:pStyle w:val="TAH"/>
                  </w:pPr>
                  <w:r w:rsidRPr="00C25669">
                    <w:t>Applicability notes</w:t>
                  </w:r>
                </w:p>
              </w:tc>
            </w:tr>
            <w:tr w:rsidR="007A2D72" w:rsidRPr="00C25669" w14:paraId="57CEA9EE" w14:textId="77777777" w:rsidTr="007A2D72">
              <w:trPr>
                <w:trHeight w:val="58"/>
              </w:trPr>
              <w:tc>
                <w:tcPr>
                  <w:tcW w:w="1672" w:type="pct"/>
                  <w:tcBorders>
                    <w:bottom w:val="nil"/>
                  </w:tcBorders>
                  <w:shd w:val="clear" w:color="auto" w:fill="auto"/>
                </w:tcPr>
                <w:p w14:paraId="55EB5420" w14:textId="77777777" w:rsidR="007A2D72" w:rsidRPr="00C25669" w:rsidRDefault="007A2D72" w:rsidP="007A2D72">
                  <w:pPr>
                    <w:pStyle w:val="TAL"/>
                    <w:ind w:left="400" w:hanging="400"/>
                    <w:rPr>
                      <w:lang w:val="en-US" w:eastAsia="zh-CN"/>
                    </w:rPr>
                  </w:pPr>
                  <w:r w:rsidRPr="00C25669">
                    <w:rPr>
                      <w:rFonts w:eastAsia="宋体"/>
                      <w:lang w:val="en-US" w:eastAsia="zh-CN"/>
                    </w:rPr>
                    <w:t xml:space="preserve">Supported maximum number of </w:t>
                  </w:r>
                  <w:r w:rsidRPr="00C25669">
                    <w:rPr>
                      <w:lang w:val="en-US" w:eastAsia="zh-CN"/>
                    </w:rPr>
                    <w:t xml:space="preserve">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563" w:type="pct"/>
                </w:tcPr>
                <w:p w14:paraId="40072FC2" w14:textId="77777777" w:rsidR="007A2D72" w:rsidRPr="00C25669" w:rsidRDefault="007A2D72" w:rsidP="007A2D72">
                  <w:pPr>
                    <w:pStyle w:val="TAL"/>
                    <w:ind w:left="400" w:hanging="400"/>
                    <w:rPr>
                      <w:lang w:val="en-US" w:eastAsia="zh-CN"/>
                    </w:rPr>
                  </w:pPr>
                  <w:r w:rsidRPr="00C25669">
                    <w:rPr>
                      <w:lang w:val="en-US" w:eastAsia="zh-CN"/>
                    </w:rPr>
                    <w:t>FR1 FDD</w:t>
                  </w:r>
                </w:p>
              </w:tc>
              <w:tc>
                <w:tcPr>
                  <w:tcW w:w="444" w:type="pct"/>
                  <w:shd w:val="clear" w:color="auto" w:fill="auto"/>
                </w:tcPr>
                <w:p w14:paraId="6EC00109" w14:textId="77777777" w:rsidR="007A2D72" w:rsidRPr="00C25669" w:rsidRDefault="007A2D72" w:rsidP="007A2D72">
                  <w:pPr>
                    <w:pStyle w:val="TAL"/>
                    <w:ind w:left="400" w:hanging="400"/>
                    <w:rPr>
                      <w:lang w:val="en-US" w:eastAsia="zh-CN"/>
                    </w:rPr>
                  </w:pPr>
                  <w:r w:rsidRPr="00C25669">
                    <w:rPr>
                      <w:lang w:val="en-US" w:eastAsia="zh-CN"/>
                    </w:rPr>
                    <w:t>PDSCH</w:t>
                  </w:r>
                </w:p>
              </w:tc>
              <w:tc>
                <w:tcPr>
                  <w:tcW w:w="1334" w:type="pct"/>
                  <w:shd w:val="clear" w:color="auto" w:fill="auto"/>
                </w:tcPr>
                <w:p w14:paraId="56F4B51F"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 xml:space="preserve">Clause 5.2.2.1.1 (Tests 2-1, 2-2, </w:t>
                  </w:r>
                  <w:r>
                    <w:rPr>
                      <w:rFonts w:ascii="Arial" w:hAnsi="Arial"/>
                      <w:sz w:val="18"/>
                      <w:lang w:val="en-US"/>
                    </w:rPr>
                    <w:t xml:space="preserve">2-3, </w:t>
                  </w:r>
                  <w:r w:rsidRPr="001B6373">
                    <w:rPr>
                      <w:rFonts w:ascii="Arial" w:hAnsi="Arial"/>
                      <w:sz w:val="18"/>
                      <w:lang w:val="en-US"/>
                    </w:rPr>
                    <w:t>3-1)</w:t>
                  </w:r>
                </w:p>
                <w:p w14:paraId="04D55409"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5.2.2.1.2</w:t>
                  </w:r>
                </w:p>
                <w:p w14:paraId="070594B8"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5.2.3.1.1 (Tests 2-1, 2-2, 3-1, 4-1, 5-1</w:t>
                  </w:r>
                  <w:r>
                    <w:rPr>
                      <w:rFonts w:ascii="Arial" w:hAnsi="Arial"/>
                      <w:sz w:val="18"/>
                      <w:lang w:val="en-US"/>
                    </w:rPr>
                    <w:t>, 4-2</w:t>
                  </w:r>
                  <w:r w:rsidRPr="001B6373">
                    <w:rPr>
                      <w:rFonts w:ascii="Arial" w:hAnsi="Arial"/>
                      <w:sz w:val="18"/>
                      <w:lang w:val="en-US"/>
                    </w:rPr>
                    <w:t>)</w:t>
                  </w:r>
                </w:p>
                <w:p w14:paraId="7C271A33" w14:textId="77777777" w:rsidR="007A2D72" w:rsidRDefault="007A2D72" w:rsidP="007A2D72">
                  <w:pPr>
                    <w:pStyle w:val="TAL"/>
                    <w:ind w:left="400" w:hanging="400"/>
                    <w:rPr>
                      <w:lang w:val="en-US" w:eastAsia="zh-CN"/>
                    </w:rPr>
                  </w:pPr>
                  <w:r w:rsidRPr="001B6373">
                    <w:rPr>
                      <w:rFonts w:eastAsia="宋体"/>
                      <w:lang w:val="en-US" w:eastAsia="zh-CN"/>
                    </w:rPr>
                    <w:t>Clause 5.2.3.1.2</w:t>
                  </w:r>
                </w:p>
                <w:p w14:paraId="0325220C" w14:textId="77777777" w:rsidR="007A2D72" w:rsidRPr="00C25669" w:rsidRDefault="007A2D72" w:rsidP="007A2D72">
                  <w:pPr>
                    <w:pStyle w:val="TAL"/>
                    <w:ind w:left="400" w:hanging="400"/>
                    <w:rPr>
                      <w:lang w:val="en-US" w:eastAsia="zh-CN"/>
                    </w:rPr>
                  </w:pPr>
                  <w:r>
                    <w:rPr>
                      <w:rFonts w:hint="eastAsia"/>
                      <w:lang w:val="en-US" w:eastAsia="zh-CN"/>
                    </w:rPr>
                    <w:t>C</w:t>
                  </w:r>
                  <w:r>
                    <w:rPr>
                      <w:lang w:val="en-US" w:eastAsia="zh-CN"/>
                    </w:rPr>
                    <w:t>lause 5.2.4.1.1 (Tests 1-1, 2-1, 3-1, 4-1, 5-1)</w:t>
                  </w:r>
                </w:p>
              </w:tc>
              <w:tc>
                <w:tcPr>
                  <w:tcW w:w="987" w:type="pct"/>
                  <w:tcBorders>
                    <w:bottom w:val="nil"/>
                  </w:tcBorders>
                  <w:shd w:val="clear" w:color="auto" w:fill="auto"/>
                </w:tcPr>
                <w:p w14:paraId="4297E23A" w14:textId="77777777" w:rsidR="007A2D72" w:rsidRPr="00C25669" w:rsidRDefault="007A2D72" w:rsidP="007A2D72">
                  <w:pPr>
                    <w:pStyle w:val="TAL"/>
                    <w:ind w:left="400" w:hanging="400"/>
                    <w:rPr>
                      <w:lang w:val="en-US" w:eastAsia="zh-CN"/>
                    </w:rPr>
                  </w:pPr>
                  <w:r w:rsidRPr="00C25669">
                    <w:rPr>
                      <w:rFonts w:eastAsia="宋体"/>
                      <w:lang w:val="en-US" w:eastAsia="zh-CN"/>
                    </w:rPr>
                    <w:t>The requirements apply only in case the PDSCH MIMO rank in the test case does not exceed UE PDSCH MIMO layers capability</w:t>
                  </w:r>
                </w:p>
              </w:tc>
            </w:tr>
            <w:tr w:rsidR="007A2D72" w:rsidRPr="00C25669" w14:paraId="0BB2DDC0" w14:textId="77777777" w:rsidTr="007A2D72">
              <w:trPr>
                <w:trHeight w:val="58"/>
              </w:trPr>
              <w:tc>
                <w:tcPr>
                  <w:tcW w:w="1672" w:type="pct"/>
                  <w:tcBorders>
                    <w:top w:val="nil"/>
                    <w:bottom w:val="single" w:sz="4" w:space="0" w:color="auto"/>
                  </w:tcBorders>
                  <w:shd w:val="clear" w:color="auto" w:fill="auto"/>
                </w:tcPr>
                <w:p w14:paraId="2E59FEA8" w14:textId="77777777" w:rsidR="007A2D72" w:rsidRPr="00C25669" w:rsidRDefault="007A2D72" w:rsidP="007A2D72">
                  <w:pPr>
                    <w:pStyle w:val="TAL"/>
                    <w:ind w:left="400" w:hanging="400"/>
                    <w:rPr>
                      <w:lang w:val="en-US" w:eastAsia="zh-CN"/>
                    </w:rPr>
                  </w:pPr>
                </w:p>
              </w:tc>
              <w:tc>
                <w:tcPr>
                  <w:tcW w:w="563" w:type="pct"/>
                </w:tcPr>
                <w:p w14:paraId="4D8B3BC9" w14:textId="77777777" w:rsidR="007A2D72" w:rsidRPr="00C25669" w:rsidRDefault="007A2D72" w:rsidP="007A2D72">
                  <w:pPr>
                    <w:pStyle w:val="TAL"/>
                    <w:ind w:left="400" w:hanging="400"/>
                    <w:rPr>
                      <w:lang w:val="en-US" w:eastAsia="zh-CN"/>
                    </w:rPr>
                  </w:pPr>
                  <w:r w:rsidRPr="00C25669">
                    <w:rPr>
                      <w:lang w:val="en-US" w:eastAsia="zh-CN"/>
                    </w:rPr>
                    <w:t>FR1 TDD</w:t>
                  </w:r>
                </w:p>
              </w:tc>
              <w:tc>
                <w:tcPr>
                  <w:tcW w:w="444" w:type="pct"/>
                  <w:shd w:val="clear" w:color="auto" w:fill="auto"/>
                </w:tcPr>
                <w:p w14:paraId="7181762B" w14:textId="77777777" w:rsidR="007A2D72" w:rsidRPr="00C25669" w:rsidRDefault="007A2D72" w:rsidP="007A2D72">
                  <w:pPr>
                    <w:pStyle w:val="TAL"/>
                    <w:ind w:left="400" w:hanging="400"/>
                    <w:rPr>
                      <w:lang w:val="en-US" w:eastAsia="zh-CN"/>
                    </w:rPr>
                  </w:pPr>
                  <w:r w:rsidRPr="00C25669">
                    <w:rPr>
                      <w:lang w:val="en-US" w:eastAsia="zh-CN"/>
                    </w:rPr>
                    <w:t>PDSCH</w:t>
                  </w:r>
                </w:p>
              </w:tc>
              <w:tc>
                <w:tcPr>
                  <w:tcW w:w="1334" w:type="pct"/>
                  <w:shd w:val="clear" w:color="auto" w:fill="auto"/>
                </w:tcPr>
                <w:p w14:paraId="0E9F3BE5"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 xml:space="preserve">Clause 5.2.2.2.1 (Tests 2-1, 2-2, </w:t>
                  </w:r>
                  <w:r>
                    <w:rPr>
                      <w:rFonts w:ascii="Arial" w:hAnsi="Arial"/>
                      <w:sz w:val="18"/>
                      <w:lang w:val="en-US"/>
                    </w:rPr>
                    <w:t xml:space="preserve">2-3, </w:t>
                  </w:r>
                  <w:r w:rsidRPr="001B6373">
                    <w:rPr>
                      <w:rFonts w:ascii="Arial" w:hAnsi="Arial"/>
                      <w:sz w:val="18"/>
                      <w:lang w:val="en-US"/>
                    </w:rPr>
                    <w:t>3-1)</w:t>
                  </w:r>
                </w:p>
                <w:p w14:paraId="0DC985CE"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5.2.2.2.2</w:t>
                  </w:r>
                </w:p>
                <w:p w14:paraId="071ED980"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5.2.3.2.1 (Tests 2-1, 2-2, 3-1, 4-1, 5-1</w:t>
                  </w:r>
                  <w:r>
                    <w:rPr>
                      <w:rFonts w:ascii="Arial" w:hAnsi="Arial"/>
                      <w:sz w:val="18"/>
                      <w:lang w:val="en-US"/>
                    </w:rPr>
                    <w:t>, 4-2</w:t>
                  </w:r>
                  <w:r w:rsidRPr="001B6373">
                    <w:rPr>
                      <w:rFonts w:ascii="Arial" w:hAnsi="Arial"/>
                      <w:sz w:val="18"/>
                      <w:lang w:val="en-US"/>
                    </w:rPr>
                    <w:t>)</w:t>
                  </w:r>
                </w:p>
                <w:p w14:paraId="458AB6AD" w14:textId="77777777" w:rsidR="007A2D72" w:rsidRDefault="007A2D72" w:rsidP="007A2D72">
                  <w:pPr>
                    <w:pStyle w:val="TAL"/>
                    <w:ind w:left="400" w:hanging="400"/>
                    <w:rPr>
                      <w:lang w:val="en-US" w:eastAsia="zh-CN"/>
                    </w:rPr>
                  </w:pPr>
                  <w:r w:rsidRPr="001B6373">
                    <w:rPr>
                      <w:rFonts w:eastAsia="宋体"/>
                      <w:lang w:val="en-US" w:eastAsia="zh-CN"/>
                    </w:rPr>
                    <w:t>Clause 5.2.3.2.2</w:t>
                  </w:r>
                </w:p>
                <w:p w14:paraId="36F5DF45" w14:textId="77777777" w:rsidR="007A2D72" w:rsidRDefault="007A2D72" w:rsidP="007A2D72">
                  <w:pPr>
                    <w:pStyle w:val="TAL"/>
                    <w:ind w:left="400" w:hanging="400"/>
                    <w:rPr>
                      <w:lang w:val="en-US" w:eastAsia="zh-CN"/>
                    </w:rPr>
                  </w:pPr>
                  <w:r>
                    <w:rPr>
                      <w:rFonts w:hint="eastAsia"/>
                      <w:lang w:val="en-US" w:eastAsia="zh-CN"/>
                    </w:rPr>
                    <w:t>C</w:t>
                  </w:r>
                  <w:r>
                    <w:rPr>
                      <w:lang w:val="en-US" w:eastAsia="zh-CN"/>
                    </w:rPr>
                    <w:t>lause 5.2.4.2.1 (Tests 1-1, 2-1, 3-1, 4-1, 5-1)</w:t>
                  </w:r>
                </w:p>
                <w:p w14:paraId="758EE702" w14:textId="78676E91" w:rsidR="007A2D72" w:rsidRPr="007A2D72" w:rsidRDefault="007A2D72" w:rsidP="007A2D72">
                  <w:pPr>
                    <w:pStyle w:val="TAL"/>
                    <w:ind w:left="400" w:hanging="400"/>
                    <w:rPr>
                      <w:rFonts w:eastAsiaTheme="minorEastAsia"/>
                      <w:lang w:val="en-US" w:eastAsia="zh-CN"/>
                    </w:rPr>
                  </w:pPr>
                  <w:r w:rsidRPr="007A2D72">
                    <w:rPr>
                      <w:highlight w:val="yellow"/>
                      <w:lang w:val="en-US" w:eastAsia="zh-CN"/>
                    </w:rPr>
                    <w:t>Clause xxx (new 4 Layer requirements)</w:t>
                  </w:r>
                </w:p>
              </w:tc>
              <w:tc>
                <w:tcPr>
                  <w:tcW w:w="987" w:type="pct"/>
                  <w:tcBorders>
                    <w:top w:val="nil"/>
                    <w:bottom w:val="single" w:sz="4" w:space="0" w:color="auto"/>
                  </w:tcBorders>
                  <w:shd w:val="clear" w:color="auto" w:fill="auto"/>
                </w:tcPr>
                <w:p w14:paraId="0641219B" w14:textId="77777777" w:rsidR="007A2D72" w:rsidRPr="00C25669" w:rsidRDefault="007A2D72" w:rsidP="007A2D72">
                  <w:pPr>
                    <w:pStyle w:val="TAL"/>
                    <w:ind w:left="400" w:hanging="400"/>
                    <w:rPr>
                      <w:lang w:val="en-US" w:eastAsia="zh-CN"/>
                    </w:rPr>
                  </w:pPr>
                </w:p>
              </w:tc>
            </w:tr>
          </w:tbl>
          <w:p w14:paraId="049F310B" w14:textId="3C4042FD" w:rsidR="007A2D72" w:rsidRPr="007A2D72" w:rsidRDefault="007A2D72" w:rsidP="00BC0801">
            <w:pPr>
              <w:snapToGrid w:val="0"/>
              <w:textAlignment w:val="baseline"/>
              <w:rPr>
                <w:b/>
                <w:i/>
              </w:rPr>
            </w:pPr>
          </w:p>
        </w:tc>
      </w:tr>
    </w:tbl>
    <w:p w14:paraId="15F67231" w14:textId="38F70954" w:rsidR="00E05E9C" w:rsidRPr="00E05E9C" w:rsidRDefault="00E05E9C" w:rsidP="00E05E9C">
      <w:pPr>
        <w:snapToGrid w:val="0"/>
        <w:textAlignment w:val="baseline"/>
        <w:rPr>
          <w:b/>
          <w:i/>
          <w:lang w:val="x-none"/>
        </w:rPr>
      </w:pP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Conclusion</w:t>
      </w:r>
    </w:p>
    <w:p w14:paraId="781A46E6" w14:textId="77777777" w:rsidR="00B31A56" w:rsidRDefault="00B31A56" w:rsidP="00B31A56">
      <w:pPr>
        <w:snapToGrid w:val="0"/>
        <w:textAlignment w:val="baseline"/>
        <w:rPr>
          <w:rFonts w:eastAsiaTheme="minorEastAsia"/>
          <w:i/>
        </w:rPr>
      </w:pPr>
      <w:r w:rsidRPr="003C5970">
        <w:rPr>
          <w:rFonts w:hint="eastAsia"/>
          <w:b/>
          <w:i/>
        </w:rPr>
        <w:t>P</w:t>
      </w:r>
      <w:r w:rsidRPr="003C5970">
        <w:rPr>
          <w:b/>
          <w:i/>
        </w:rPr>
        <w:t xml:space="preserve">roposal </w:t>
      </w:r>
      <w:r>
        <w:rPr>
          <w:b/>
          <w:i/>
        </w:rPr>
        <w:t>1</w:t>
      </w:r>
      <w:r w:rsidRPr="003C5970">
        <w:rPr>
          <w:b/>
          <w:i/>
        </w:rPr>
        <w:t xml:space="preserve">: </w:t>
      </w:r>
      <w:r w:rsidRPr="00E05E9C">
        <w:rPr>
          <w:i/>
        </w:rPr>
        <w:t>C</w:t>
      </w:r>
      <w:r w:rsidRPr="00E05E9C">
        <w:rPr>
          <w:rFonts w:eastAsiaTheme="minorEastAsia"/>
          <w:i/>
        </w:rPr>
        <w:t>apture the information ‘6 layers requirements are only applicable for FWA UE’ only in the test applicability part as below to minimize the spec impact.</w:t>
      </w:r>
    </w:p>
    <w:p w14:paraId="231EF019" w14:textId="77777777" w:rsidR="00B31A56" w:rsidRDefault="00B31A56" w:rsidP="00B31A56">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 xml:space="preserve">Define the following </w:t>
      </w:r>
      <w:r w:rsidRPr="007A2D72">
        <w:rPr>
          <w:i/>
        </w:rPr>
        <w:t>applicability rules for 6Rx requirements</w:t>
      </w:r>
      <w:r w:rsidRPr="00E05E9C">
        <w:rPr>
          <w:rFonts w:eastAsiaTheme="minorEastAsia"/>
          <w:i/>
        </w:rPr>
        <w:t>.</w:t>
      </w:r>
    </w:p>
    <w:tbl>
      <w:tblPr>
        <w:tblStyle w:val="af"/>
        <w:tblW w:w="11199" w:type="dxa"/>
        <w:jc w:val="center"/>
        <w:tblLook w:val="04A0" w:firstRow="1" w:lastRow="0" w:firstColumn="1" w:lastColumn="0" w:noHBand="0" w:noVBand="1"/>
      </w:tblPr>
      <w:tblGrid>
        <w:gridCol w:w="11199"/>
      </w:tblGrid>
      <w:tr w:rsidR="00B31A56" w:rsidRPr="007A2D72" w14:paraId="1FA77109" w14:textId="77777777" w:rsidTr="00210AA5">
        <w:trPr>
          <w:jc w:val="center"/>
        </w:trPr>
        <w:tc>
          <w:tcPr>
            <w:tcW w:w="11199" w:type="dxa"/>
          </w:tcPr>
          <w:p w14:paraId="74EDC360" w14:textId="77777777" w:rsidR="00B31A56" w:rsidRDefault="00B31A56" w:rsidP="00210AA5">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581"/>
              <w:gridCol w:w="1358"/>
              <w:gridCol w:w="2267"/>
              <w:gridCol w:w="2210"/>
            </w:tblGrid>
            <w:tr w:rsidR="00B31A56" w14:paraId="4BE4F069" w14:textId="77777777" w:rsidTr="00210AA5">
              <w:trPr>
                <w:trHeight w:val="58"/>
              </w:trPr>
              <w:tc>
                <w:tcPr>
                  <w:tcW w:w="1523" w:type="pct"/>
                  <w:tcBorders>
                    <w:top w:val="single" w:sz="4" w:space="0" w:color="auto"/>
                    <w:left w:val="single" w:sz="4" w:space="0" w:color="auto"/>
                    <w:bottom w:val="single" w:sz="4" w:space="0" w:color="auto"/>
                    <w:right w:val="single" w:sz="4" w:space="0" w:color="auto"/>
                  </w:tcBorders>
                  <w:hideMark/>
                </w:tcPr>
                <w:p w14:paraId="606D20FA" w14:textId="77777777" w:rsidR="00B31A56" w:rsidRDefault="00B31A56" w:rsidP="00210AA5">
                  <w:pPr>
                    <w:pStyle w:val="TAH"/>
                  </w:pPr>
                  <w: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596EE43" w14:textId="77777777" w:rsidR="00B31A56" w:rsidRDefault="00B31A56" w:rsidP="00210AA5">
                  <w:pPr>
                    <w:pStyle w:val="TAH"/>
                  </w:pPr>
                  <w:r>
                    <w:t>Test type</w:t>
                  </w:r>
                </w:p>
              </w:tc>
              <w:tc>
                <w:tcPr>
                  <w:tcW w:w="1063" w:type="pct"/>
                  <w:tcBorders>
                    <w:top w:val="single" w:sz="4" w:space="0" w:color="auto"/>
                    <w:left w:val="single" w:sz="4" w:space="0" w:color="auto"/>
                    <w:bottom w:val="single" w:sz="4" w:space="0" w:color="auto"/>
                    <w:right w:val="single" w:sz="4" w:space="0" w:color="auto"/>
                  </w:tcBorders>
                  <w:hideMark/>
                </w:tcPr>
                <w:p w14:paraId="1A3F5935" w14:textId="77777777" w:rsidR="00B31A56" w:rsidRDefault="00B31A56" w:rsidP="00210AA5">
                  <w:pPr>
                    <w:pStyle w:val="TAH"/>
                  </w:pPr>
                  <w:r>
                    <w:t>Test list</w:t>
                  </w:r>
                </w:p>
              </w:tc>
              <w:tc>
                <w:tcPr>
                  <w:tcW w:w="1036" w:type="pct"/>
                  <w:tcBorders>
                    <w:top w:val="single" w:sz="4" w:space="0" w:color="auto"/>
                    <w:left w:val="single" w:sz="4" w:space="0" w:color="auto"/>
                    <w:bottom w:val="single" w:sz="4" w:space="0" w:color="auto"/>
                    <w:right w:val="single" w:sz="4" w:space="0" w:color="auto"/>
                  </w:tcBorders>
                  <w:hideMark/>
                </w:tcPr>
                <w:p w14:paraId="0B4E0A11" w14:textId="77777777" w:rsidR="00B31A56" w:rsidRDefault="00B31A56" w:rsidP="00210AA5">
                  <w:pPr>
                    <w:pStyle w:val="TAH"/>
                  </w:pPr>
                  <w:r>
                    <w:t>Applicability notes</w:t>
                  </w:r>
                </w:p>
              </w:tc>
            </w:tr>
            <w:tr w:rsidR="00B31A56" w14:paraId="133FA00F" w14:textId="77777777" w:rsidTr="00210AA5">
              <w:trPr>
                <w:trHeight w:val="153"/>
              </w:trPr>
              <w:tc>
                <w:tcPr>
                  <w:tcW w:w="1523" w:type="pct"/>
                  <w:tcBorders>
                    <w:top w:val="single" w:sz="4" w:space="0" w:color="auto"/>
                    <w:left w:val="single" w:sz="4" w:space="0" w:color="auto"/>
                    <w:bottom w:val="single" w:sz="4" w:space="0" w:color="auto"/>
                    <w:right w:val="single" w:sz="4" w:space="0" w:color="auto"/>
                  </w:tcBorders>
                  <w:hideMark/>
                </w:tcPr>
                <w:p w14:paraId="28E7DBDD"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 xml:space="preserve">Supported maximum number of 6 PDSCH MIMO layers </w:t>
                  </w:r>
                  <w:r w:rsidRPr="007A2D72">
                    <w:rPr>
                      <w:rFonts w:eastAsia="宋体"/>
                      <w:b/>
                      <w:i/>
                      <w:highlight w:val="yellow"/>
                      <w:u w:val="single"/>
                      <w:lang w:val="en-US" w:eastAsia="zh-CN"/>
                    </w:rPr>
                    <w:t>for FWA UE</w:t>
                  </w:r>
                  <w:r w:rsidRPr="007A2D72">
                    <w:rPr>
                      <w:rFonts w:eastAsia="宋体"/>
                      <w:highlight w:val="yellow"/>
                      <w:lang w:val="en-US" w:eastAsia="zh-CN"/>
                    </w:rPr>
                    <w:t xml:space="preserve"> (</w:t>
                  </w:r>
                  <w:r w:rsidRPr="007A2D72">
                    <w:rPr>
                      <w:bCs/>
                      <w:i/>
                      <w:iCs/>
                      <w:highlight w:val="yellow"/>
                    </w:rPr>
                    <w:t>maxNumberMIMO-LayersPDSCH-v1900</w:t>
                  </w:r>
                  <w:r w:rsidRPr="007A2D72">
                    <w:rPr>
                      <w:rFonts w:eastAsia="宋体"/>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1EA8074"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4ED3CE"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772074BA" w14:textId="77777777" w:rsidR="00B31A56" w:rsidRPr="005B229E" w:rsidRDefault="00B31A56" w:rsidP="00210AA5">
                  <w:pPr>
                    <w:pStyle w:val="TAL"/>
                    <w:ind w:left="400" w:hanging="400"/>
                    <w:rPr>
                      <w:highlight w:val="yellow"/>
                      <w:lang w:val="en-US" w:eastAsia="zh-CN"/>
                    </w:rPr>
                  </w:pPr>
                  <w:r w:rsidRPr="005B229E">
                    <w:rPr>
                      <w:highlight w:val="yellow"/>
                      <w:lang w:val="en-US"/>
                    </w:rPr>
                    <w:t>Clause xxx (new 6 Layer requirements)</w:t>
                  </w:r>
                </w:p>
              </w:tc>
              <w:tc>
                <w:tcPr>
                  <w:tcW w:w="1036" w:type="pct"/>
                  <w:tcBorders>
                    <w:top w:val="single" w:sz="4" w:space="0" w:color="auto"/>
                    <w:left w:val="single" w:sz="4" w:space="0" w:color="auto"/>
                    <w:bottom w:val="single" w:sz="4" w:space="0" w:color="auto"/>
                    <w:right w:val="single" w:sz="4" w:space="0" w:color="auto"/>
                  </w:tcBorders>
                </w:tcPr>
                <w:p w14:paraId="332AFD2E" w14:textId="77777777" w:rsidR="00B31A56" w:rsidRPr="007A2D72" w:rsidRDefault="00B31A56" w:rsidP="00210AA5">
                  <w:pPr>
                    <w:pStyle w:val="TAL"/>
                    <w:ind w:left="400" w:hanging="400"/>
                    <w:rPr>
                      <w:highlight w:val="yellow"/>
                      <w:lang w:val="en-US" w:eastAsia="zh-CN"/>
                    </w:rPr>
                  </w:pPr>
                </w:p>
              </w:tc>
            </w:tr>
          </w:tbl>
          <w:p w14:paraId="0AEC2AD5" w14:textId="77777777" w:rsidR="00B31A56" w:rsidRDefault="00B31A56" w:rsidP="00210AA5">
            <w:pPr>
              <w:pStyle w:val="TH"/>
            </w:pPr>
          </w:p>
          <w:p w14:paraId="2133D684" w14:textId="77777777" w:rsidR="00B31A56" w:rsidRPr="00C25669" w:rsidRDefault="00B31A56" w:rsidP="00210AA5">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201"/>
              <w:gridCol w:w="947"/>
              <w:gridCol w:w="2845"/>
              <w:gridCol w:w="2105"/>
            </w:tblGrid>
            <w:tr w:rsidR="00B31A56" w:rsidRPr="00C25669" w14:paraId="1C3DE2AA" w14:textId="77777777" w:rsidTr="00210AA5">
              <w:trPr>
                <w:trHeight w:val="58"/>
              </w:trPr>
              <w:tc>
                <w:tcPr>
                  <w:tcW w:w="1672" w:type="pct"/>
                  <w:tcBorders>
                    <w:bottom w:val="single" w:sz="4" w:space="0" w:color="auto"/>
                  </w:tcBorders>
                </w:tcPr>
                <w:p w14:paraId="5CB95513" w14:textId="77777777" w:rsidR="00B31A56" w:rsidRPr="00C25669" w:rsidRDefault="00B31A56" w:rsidP="00210AA5">
                  <w:pPr>
                    <w:pStyle w:val="TAH"/>
                  </w:pPr>
                  <w:r w:rsidRPr="00C25669">
                    <w:t>UE feature/capability [14]</w:t>
                  </w:r>
                </w:p>
              </w:tc>
              <w:tc>
                <w:tcPr>
                  <w:tcW w:w="1007" w:type="pct"/>
                  <w:gridSpan w:val="2"/>
                </w:tcPr>
                <w:p w14:paraId="4D01B2E9" w14:textId="77777777" w:rsidR="00B31A56" w:rsidRPr="00C25669" w:rsidRDefault="00B31A56" w:rsidP="00210AA5">
                  <w:pPr>
                    <w:pStyle w:val="TAH"/>
                  </w:pPr>
                  <w:r w:rsidRPr="00C25669">
                    <w:t>Test type</w:t>
                  </w:r>
                </w:p>
              </w:tc>
              <w:tc>
                <w:tcPr>
                  <w:tcW w:w="1334" w:type="pct"/>
                  <w:shd w:val="clear" w:color="auto" w:fill="auto"/>
                </w:tcPr>
                <w:p w14:paraId="55397BE5" w14:textId="77777777" w:rsidR="00B31A56" w:rsidRPr="00C25669" w:rsidRDefault="00B31A56" w:rsidP="00210AA5">
                  <w:pPr>
                    <w:pStyle w:val="TAH"/>
                  </w:pPr>
                  <w:r w:rsidRPr="00C25669">
                    <w:t>Test list</w:t>
                  </w:r>
                </w:p>
              </w:tc>
              <w:tc>
                <w:tcPr>
                  <w:tcW w:w="987" w:type="pct"/>
                </w:tcPr>
                <w:p w14:paraId="1952E592" w14:textId="77777777" w:rsidR="00B31A56" w:rsidRPr="00C25669" w:rsidRDefault="00B31A56" w:rsidP="00210AA5">
                  <w:pPr>
                    <w:pStyle w:val="TAH"/>
                  </w:pPr>
                  <w:r w:rsidRPr="00C25669">
                    <w:t>Applicability notes</w:t>
                  </w:r>
                </w:p>
              </w:tc>
            </w:tr>
            <w:tr w:rsidR="00B31A56" w:rsidRPr="00C25669" w14:paraId="2B098485" w14:textId="77777777" w:rsidTr="00210AA5">
              <w:trPr>
                <w:trHeight w:val="58"/>
              </w:trPr>
              <w:tc>
                <w:tcPr>
                  <w:tcW w:w="1672" w:type="pct"/>
                  <w:tcBorders>
                    <w:bottom w:val="nil"/>
                  </w:tcBorders>
                  <w:shd w:val="clear" w:color="auto" w:fill="auto"/>
                </w:tcPr>
                <w:p w14:paraId="0D2D5852" w14:textId="77777777" w:rsidR="00B31A56" w:rsidRPr="00C25669" w:rsidRDefault="00B31A56" w:rsidP="00210AA5">
                  <w:pPr>
                    <w:pStyle w:val="TAL"/>
                    <w:ind w:left="400" w:hanging="400"/>
                    <w:rPr>
                      <w:lang w:val="en-US" w:eastAsia="zh-CN"/>
                    </w:rPr>
                  </w:pPr>
                  <w:r w:rsidRPr="00C25669">
                    <w:rPr>
                      <w:rFonts w:eastAsia="宋体"/>
                      <w:lang w:val="en-US" w:eastAsia="zh-CN"/>
                    </w:rPr>
                    <w:t xml:space="preserve">Supported maximum number of </w:t>
                  </w:r>
                  <w:r w:rsidRPr="00C25669">
                    <w:rPr>
                      <w:lang w:val="en-US" w:eastAsia="zh-CN"/>
                    </w:rPr>
                    <w:t xml:space="preserve">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563" w:type="pct"/>
                </w:tcPr>
                <w:p w14:paraId="1FA1FCFC" w14:textId="77777777" w:rsidR="00B31A56" w:rsidRPr="00C25669" w:rsidRDefault="00B31A56" w:rsidP="00210AA5">
                  <w:pPr>
                    <w:pStyle w:val="TAL"/>
                    <w:ind w:left="400" w:hanging="400"/>
                    <w:rPr>
                      <w:lang w:val="en-US" w:eastAsia="zh-CN"/>
                    </w:rPr>
                  </w:pPr>
                  <w:r w:rsidRPr="00C25669">
                    <w:rPr>
                      <w:lang w:val="en-US" w:eastAsia="zh-CN"/>
                    </w:rPr>
                    <w:t>FR1 FDD</w:t>
                  </w:r>
                </w:p>
              </w:tc>
              <w:tc>
                <w:tcPr>
                  <w:tcW w:w="444" w:type="pct"/>
                  <w:shd w:val="clear" w:color="auto" w:fill="auto"/>
                </w:tcPr>
                <w:p w14:paraId="2473160E" w14:textId="77777777" w:rsidR="00B31A56" w:rsidRPr="00C25669" w:rsidRDefault="00B31A56" w:rsidP="00210AA5">
                  <w:pPr>
                    <w:pStyle w:val="TAL"/>
                    <w:ind w:left="400" w:hanging="400"/>
                    <w:rPr>
                      <w:lang w:val="en-US" w:eastAsia="zh-CN"/>
                    </w:rPr>
                  </w:pPr>
                  <w:r w:rsidRPr="00C25669">
                    <w:rPr>
                      <w:lang w:val="en-US" w:eastAsia="zh-CN"/>
                    </w:rPr>
                    <w:t>PDSCH</w:t>
                  </w:r>
                </w:p>
              </w:tc>
              <w:tc>
                <w:tcPr>
                  <w:tcW w:w="1334" w:type="pct"/>
                  <w:shd w:val="clear" w:color="auto" w:fill="auto"/>
                </w:tcPr>
                <w:p w14:paraId="6E21EE00"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 xml:space="preserve">Clause 5.2.2.1.1 (Tests 2-1, 2-2, </w:t>
                  </w:r>
                  <w:r>
                    <w:rPr>
                      <w:rFonts w:ascii="Arial" w:hAnsi="Arial"/>
                      <w:sz w:val="18"/>
                      <w:lang w:val="en-US"/>
                    </w:rPr>
                    <w:t xml:space="preserve">2-3, </w:t>
                  </w:r>
                  <w:r w:rsidRPr="001B6373">
                    <w:rPr>
                      <w:rFonts w:ascii="Arial" w:hAnsi="Arial"/>
                      <w:sz w:val="18"/>
                      <w:lang w:val="en-US"/>
                    </w:rPr>
                    <w:t>3-1)</w:t>
                  </w:r>
                </w:p>
                <w:p w14:paraId="26B46AD1"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5.2.2.1.2</w:t>
                  </w:r>
                </w:p>
                <w:p w14:paraId="72728E4B"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5.2.3.1.1 (Tests 2-1, 2-2, 3-1, 4-1, 5-1</w:t>
                  </w:r>
                  <w:r>
                    <w:rPr>
                      <w:rFonts w:ascii="Arial" w:hAnsi="Arial"/>
                      <w:sz w:val="18"/>
                      <w:lang w:val="en-US"/>
                    </w:rPr>
                    <w:t>, 4-2</w:t>
                  </w:r>
                  <w:r w:rsidRPr="001B6373">
                    <w:rPr>
                      <w:rFonts w:ascii="Arial" w:hAnsi="Arial"/>
                      <w:sz w:val="18"/>
                      <w:lang w:val="en-US"/>
                    </w:rPr>
                    <w:t>)</w:t>
                  </w:r>
                </w:p>
                <w:p w14:paraId="2FC9C031" w14:textId="77777777" w:rsidR="00B31A56" w:rsidRDefault="00B31A56" w:rsidP="00210AA5">
                  <w:pPr>
                    <w:pStyle w:val="TAL"/>
                    <w:ind w:left="400" w:hanging="400"/>
                    <w:rPr>
                      <w:lang w:val="en-US" w:eastAsia="zh-CN"/>
                    </w:rPr>
                  </w:pPr>
                  <w:r w:rsidRPr="001B6373">
                    <w:rPr>
                      <w:rFonts w:eastAsia="宋体"/>
                      <w:lang w:val="en-US" w:eastAsia="zh-CN"/>
                    </w:rPr>
                    <w:t>Clause 5.2.3.1.2</w:t>
                  </w:r>
                </w:p>
                <w:p w14:paraId="69DEF5D5" w14:textId="77777777" w:rsidR="00B31A56" w:rsidRPr="00C25669" w:rsidRDefault="00B31A56" w:rsidP="00210AA5">
                  <w:pPr>
                    <w:pStyle w:val="TAL"/>
                    <w:ind w:left="400" w:hanging="400"/>
                    <w:rPr>
                      <w:lang w:val="en-US" w:eastAsia="zh-CN"/>
                    </w:rPr>
                  </w:pPr>
                  <w:r>
                    <w:rPr>
                      <w:rFonts w:hint="eastAsia"/>
                      <w:lang w:val="en-US" w:eastAsia="zh-CN"/>
                    </w:rPr>
                    <w:t>C</w:t>
                  </w:r>
                  <w:r>
                    <w:rPr>
                      <w:lang w:val="en-US" w:eastAsia="zh-CN"/>
                    </w:rPr>
                    <w:t>lause 5.2.4.1.1 (Tests 1-1, 2-1, 3-1, 4-1, 5-1)</w:t>
                  </w:r>
                </w:p>
              </w:tc>
              <w:tc>
                <w:tcPr>
                  <w:tcW w:w="987" w:type="pct"/>
                  <w:tcBorders>
                    <w:bottom w:val="nil"/>
                  </w:tcBorders>
                  <w:shd w:val="clear" w:color="auto" w:fill="auto"/>
                </w:tcPr>
                <w:p w14:paraId="2989EB02" w14:textId="77777777" w:rsidR="00B31A56" w:rsidRPr="00C25669" w:rsidRDefault="00B31A56" w:rsidP="00210AA5">
                  <w:pPr>
                    <w:pStyle w:val="TAL"/>
                    <w:ind w:left="400" w:hanging="400"/>
                    <w:rPr>
                      <w:lang w:val="en-US" w:eastAsia="zh-CN"/>
                    </w:rPr>
                  </w:pPr>
                  <w:r w:rsidRPr="00C25669">
                    <w:rPr>
                      <w:rFonts w:eastAsia="宋体"/>
                      <w:lang w:val="en-US" w:eastAsia="zh-CN"/>
                    </w:rPr>
                    <w:t>The requirements apply only in case the PDSCH MIMO rank in the test case does not exceed UE PDSCH MIMO layers capability</w:t>
                  </w:r>
                </w:p>
              </w:tc>
            </w:tr>
            <w:tr w:rsidR="00B31A56" w:rsidRPr="00C25669" w14:paraId="651FE1DD" w14:textId="77777777" w:rsidTr="00210AA5">
              <w:trPr>
                <w:trHeight w:val="58"/>
              </w:trPr>
              <w:tc>
                <w:tcPr>
                  <w:tcW w:w="1672" w:type="pct"/>
                  <w:tcBorders>
                    <w:top w:val="nil"/>
                    <w:bottom w:val="single" w:sz="4" w:space="0" w:color="auto"/>
                  </w:tcBorders>
                  <w:shd w:val="clear" w:color="auto" w:fill="auto"/>
                </w:tcPr>
                <w:p w14:paraId="272D9F29" w14:textId="77777777" w:rsidR="00B31A56" w:rsidRPr="00C25669" w:rsidRDefault="00B31A56" w:rsidP="00210AA5">
                  <w:pPr>
                    <w:pStyle w:val="TAL"/>
                    <w:ind w:left="400" w:hanging="400"/>
                    <w:rPr>
                      <w:lang w:val="en-US" w:eastAsia="zh-CN"/>
                    </w:rPr>
                  </w:pPr>
                </w:p>
              </w:tc>
              <w:tc>
                <w:tcPr>
                  <w:tcW w:w="563" w:type="pct"/>
                </w:tcPr>
                <w:p w14:paraId="1C3FAE41" w14:textId="77777777" w:rsidR="00B31A56" w:rsidRPr="00C25669" w:rsidRDefault="00B31A56" w:rsidP="00210AA5">
                  <w:pPr>
                    <w:pStyle w:val="TAL"/>
                    <w:ind w:left="400" w:hanging="400"/>
                    <w:rPr>
                      <w:lang w:val="en-US" w:eastAsia="zh-CN"/>
                    </w:rPr>
                  </w:pPr>
                  <w:r w:rsidRPr="00C25669">
                    <w:rPr>
                      <w:lang w:val="en-US" w:eastAsia="zh-CN"/>
                    </w:rPr>
                    <w:t>FR1 TDD</w:t>
                  </w:r>
                </w:p>
              </w:tc>
              <w:tc>
                <w:tcPr>
                  <w:tcW w:w="444" w:type="pct"/>
                  <w:shd w:val="clear" w:color="auto" w:fill="auto"/>
                </w:tcPr>
                <w:p w14:paraId="520CBC98" w14:textId="77777777" w:rsidR="00B31A56" w:rsidRPr="00C25669" w:rsidRDefault="00B31A56" w:rsidP="00210AA5">
                  <w:pPr>
                    <w:pStyle w:val="TAL"/>
                    <w:ind w:left="400" w:hanging="400"/>
                    <w:rPr>
                      <w:lang w:val="en-US" w:eastAsia="zh-CN"/>
                    </w:rPr>
                  </w:pPr>
                  <w:r w:rsidRPr="00C25669">
                    <w:rPr>
                      <w:lang w:val="en-US" w:eastAsia="zh-CN"/>
                    </w:rPr>
                    <w:t>PDSCH</w:t>
                  </w:r>
                </w:p>
              </w:tc>
              <w:tc>
                <w:tcPr>
                  <w:tcW w:w="1334" w:type="pct"/>
                  <w:shd w:val="clear" w:color="auto" w:fill="auto"/>
                </w:tcPr>
                <w:p w14:paraId="4DABE9E9"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 xml:space="preserve">Clause 5.2.2.2.1 (Tests 2-1, 2-2, </w:t>
                  </w:r>
                  <w:r>
                    <w:rPr>
                      <w:rFonts w:ascii="Arial" w:hAnsi="Arial"/>
                      <w:sz w:val="18"/>
                      <w:lang w:val="en-US"/>
                    </w:rPr>
                    <w:t xml:space="preserve">2-3, </w:t>
                  </w:r>
                  <w:r w:rsidRPr="001B6373">
                    <w:rPr>
                      <w:rFonts w:ascii="Arial" w:hAnsi="Arial"/>
                      <w:sz w:val="18"/>
                      <w:lang w:val="en-US"/>
                    </w:rPr>
                    <w:t>3-1)</w:t>
                  </w:r>
                </w:p>
                <w:p w14:paraId="57396F8D"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5.2.2.2.2</w:t>
                  </w:r>
                </w:p>
                <w:p w14:paraId="5179613E"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5.2.3.2.1 (Tests 2-1, 2-2, 3-1, 4-1, 5-1</w:t>
                  </w:r>
                  <w:r>
                    <w:rPr>
                      <w:rFonts w:ascii="Arial" w:hAnsi="Arial"/>
                      <w:sz w:val="18"/>
                      <w:lang w:val="en-US"/>
                    </w:rPr>
                    <w:t>, 4-2</w:t>
                  </w:r>
                  <w:r w:rsidRPr="001B6373">
                    <w:rPr>
                      <w:rFonts w:ascii="Arial" w:hAnsi="Arial"/>
                      <w:sz w:val="18"/>
                      <w:lang w:val="en-US"/>
                    </w:rPr>
                    <w:t>)</w:t>
                  </w:r>
                </w:p>
                <w:p w14:paraId="38946C61" w14:textId="77777777" w:rsidR="00B31A56" w:rsidRDefault="00B31A56" w:rsidP="00210AA5">
                  <w:pPr>
                    <w:pStyle w:val="TAL"/>
                    <w:ind w:left="400" w:hanging="400"/>
                    <w:rPr>
                      <w:lang w:val="en-US" w:eastAsia="zh-CN"/>
                    </w:rPr>
                  </w:pPr>
                  <w:r w:rsidRPr="001B6373">
                    <w:rPr>
                      <w:rFonts w:eastAsia="宋体"/>
                      <w:lang w:val="en-US" w:eastAsia="zh-CN"/>
                    </w:rPr>
                    <w:t>Clause 5.2.3.2.2</w:t>
                  </w:r>
                </w:p>
                <w:p w14:paraId="310E8B73" w14:textId="77777777" w:rsidR="00B31A56" w:rsidRDefault="00B31A56" w:rsidP="00210AA5">
                  <w:pPr>
                    <w:pStyle w:val="TAL"/>
                    <w:ind w:left="400" w:hanging="400"/>
                    <w:rPr>
                      <w:lang w:val="en-US" w:eastAsia="zh-CN"/>
                    </w:rPr>
                  </w:pPr>
                  <w:r>
                    <w:rPr>
                      <w:rFonts w:hint="eastAsia"/>
                      <w:lang w:val="en-US" w:eastAsia="zh-CN"/>
                    </w:rPr>
                    <w:t>C</w:t>
                  </w:r>
                  <w:r>
                    <w:rPr>
                      <w:lang w:val="en-US" w:eastAsia="zh-CN"/>
                    </w:rPr>
                    <w:t>lause 5.2.4.2.1 (Tests 1-1, 2-1, 3-1, 4-1, 5-1)</w:t>
                  </w:r>
                </w:p>
                <w:p w14:paraId="160875D3" w14:textId="77777777" w:rsidR="00B31A56" w:rsidRPr="007A2D72" w:rsidRDefault="00B31A56" w:rsidP="00210AA5">
                  <w:pPr>
                    <w:pStyle w:val="TAL"/>
                    <w:ind w:left="400" w:hanging="400"/>
                    <w:rPr>
                      <w:rFonts w:eastAsiaTheme="minorEastAsia"/>
                      <w:lang w:val="en-US" w:eastAsia="zh-CN"/>
                    </w:rPr>
                  </w:pPr>
                  <w:r w:rsidRPr="007A2D72">
                    <w:rPr>
                      <w:highlight w:val="yellow"/>
                      <w:lang w:val="en-US" w:eastAsia="zh-CN"/>
                    </w:rPr>
                    <w:t>Clause xxx (new 4 Layer requirements)</w:t>
                  </w:r>
                </w:p>
              </w:tc>
              <w:tc>
                <w:tcPr>
                  <w:tcW w:w="987" w:type="pct"/>
                  <w:tcBorders>
                    <w:top w:val="nil"/>
                    <w:bottom w:val="single" w:sz="4" w:space="0" w:color="auto"/>
                  </w:tcBorders>
                  <w:shd w:val="clear" w:color="auto" w:fill="auto"/>
                </w:tcPr>
                <w:p w14:paraId="5D9CD839" w14:textId="77777777" w:rsidR="00B31A56" w:rsidRPr="00C25669" w:rsidRDefault="00B31A56" w:rsidP="00210AA5">
                  <w:pPr>
                    <w:pStyle w:val="TAL"/>
                    <w:ind w:left="400" w:hanging="400"/>
                    <w:rPr>
                      <w:lang w:val="en-US" w:eastAsia="zh-CN"/>
                    </w:rPr>
                  </w:pPr>
                </w:p>
              </w:tc>
            </w:tr>
          </w:tbl>
          <w:p w14:paraId="1328CF5A" w14:textId="77777777" w:rsidR="00B31A56" w:rsidRPr="007A2D72" w:rsidRDefault="00B31A56" w:rsidP="00210AA5">
            <w:pPr>
              <w:snapToGrid w:val="0"/>
              <w:textAlignment w:val="baseline"/>
              <w:rPr>
                <w:b/>
                <w:i/>
              </w:rPr>
            </w:pPr>
          </w:p>
        </w:tc>
      </w:tr>
    </w:tbl>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Reference</w:t>
      </w:r>
    </w:p>
    <w:p w14:paraId="3857CF8A" w14:textId="7C35F905" w:rsidR="00AD1F1C" w:rsidRPr="00A1425E" w:rsidRDefault="000E51C5" w:rsidP="00E05E9C">
      <w:pPr>
        <w:pStyle w:val="2"/>
      </w:pPr>
      <w:r w:rsidRPr="000E51C5">
        <w:t>R4-2522655</w:t>
      </w:r>
      <w:r w:rsidR="00192231">
        <w:t xml:space="preserve">, </w:t>
      </w:r>
      <w:r w:rsidRPr="000E51C5">
        <w:t>Way Forward for [</w:t>
      </w:r>
      <w:proofErr w:type="gramStart"/>
      <w:r w:rsidRPr="000E51C5">
        <w:t>117][</w:t>
      </w:r>
      <w:proofErr w:type="gramEnd"/>
      <w:r w:rsidRPr="000E51C5">
        <w:t>224] NR_ENDC_RF_Ph4_Demod_6Rx</w:t>
      </w:r>
      <w:r w:rsidR="00192231">
        <w:t xml:space="preserve">, </w:t>
      </w:r>
      <w:r w:rsidR="00192231" w:rsidRPr="00192231">
        <w:t>3GPP TSG RAN</w:t>
      </w:r>
      <w:r w:rsidR="00F37723">
        <w:t>4</w:t>
      </w:r>
      <w:r w:rsidR="00192231" w:rsidRPr="00192231">
        <w:t xml:space="preserve"> Meeting #1</w:t>
      </w:r>
      <w:r w:rsidR="00F37723">
        <w:t>1</w:t>
      </w:r>
      <w:r>
        <w:t>7</w:t>
      </w:r>
    </w:p>
    <w:sectPr w:rsidR="00AD1F1C"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B76FC" w14:textId="77777777" w:rsidR="008443CE" w:rsidRDefault="008443CE" w:rsidP="00AE40BE">
      <w:pPr>
        <w:ind w:left="312" w:hanging="312"/>
      </w:pPr>
      <w:r>
        <w:separator/>
      </w:r>
    </w:p>
  </w:endnote>
  <w:endnote w:type="continuationSeparator" w:id="0">
    <w:p w14:paraId="7057DC83" w14:textId="77777777" w:rsidR="008443CE" w:rsidRDefault="008443C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9EA82" w14:textId="77777777" w:rsidR="008443CE" w:rsidRDefault="008443CE" w:rsidP="00AE40BE">
      <w:pPr>
        <w:ind w:left="312" w:hanging="312"/>
      </w:pPr>
      <w:r>
        <w:separator/>
      </w:r>
    </w:p>
  </w:footnote>
  <w:footnote w:type="continuationSeparator" w:id="0">
    <w:p w14:paraId="5DE03A32" w14:textId="77777777" w:rsidR="008443CE" w:rsidRDefault="008443C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A6719"/>
    <w:multiLevelType w:val="hybridMultilevel"/>
    <w:tmpl w:val="C9B811E4"/>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420" w:hanging="420"/>
      </w:pPr>
      <w:rPr>
        <w:rFonts w:ascii="Courier New" w:hAnsi="Courier New" w:cs="Courier New" w:hint="default"/>
      </w:rPr>
    </w:lvl>
    <w:lvl w:ilvl="1" w:tplc="9F7039AA">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2"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14"/>
  </w:num>
  <w:num w:numId="4">
    <w:abstractNumId w:val="35"/>
  </w:num>
  <w:num w:numId="5">
    <w:abstractNumId w:val="20"/>
  </w:num>
  <w:num w:numId="6">
    <w:abstractNumId w:val="25"/>
  </w:num>
  <w:num w:numId="7">
    <w:abstractNumId w:val="37"/>
  </w:num>
  <w:num w:numId="8">
    <w:abstractNumId w:val="9"/>
  </w:num>
  <w:num w:numId="9">
    <w:abstractNumId w:val="13"/>
  </w:num>
  <w:num w:numId="10">
    <w:abstractNumId w:val="34"/>
  </w:num>
  <w:num w:numId="11">
    <w:abstractNumId w:val="29"/>
  </w:num>
  <w:num w:numId="12">
    <w:abstractNumId w:val="5"/>
  </w:num>
  <w:num w:numId="13">
    <w:abstractNumId w:val="30"/>
  </w:num>
  <w:num w:numId="14">
    <w:abstractNumId w:val="21"/>
  </w:num>
  <w:num w:numId="15">
    <w:abstractNumId w:val="23"/>
  </w:num>
  <w:num w:numId="16">
    <w:abstractNumId w:val="38"/>
  </w:num>
  <w:num w:numId="17">
    <w:abstractNumId w:val="16"/>
  </w:num>
  <w:num w:numId="18">
    <w:abstractNumId w:val="6"/>
  </w:num>
  <w:num w:numId="19">
    <w:abstractNumId w:val="18"/>
  </w:num>
  <w:num w:numId="20">
    <w:abstractNumId w:val="22"/>
  </w:num>
  <w:num w:numId="21">
    <w:abstractNumId w:val="28"/>
  </w:num>
  <w:num w:numId="22">
    <w:abstractNumId w:val="39"/>
  </w:num>
  <w:num w:numId="23">
    <w:abstractNumId w:val="17"/>
  </w:num>
  <w:num w:numId="24">
    <w:abstractNumId w:val="4"/>
  </w:num>
  <w:num w:numId="25">
    <w:abstractNumId w:val="38"/>
  </w:num>
  <w:num w:numId="26">
    <w:abstractNumId w:val="7"/>
  </w:num>
  <w:num w:numId="27">
    <w:abstractNumId w:val="12"/>
  </w:num>
  <w:num w:numId="28">
    <w:abstractNumId w:val="0"/>
  </w:num>
  <w:num w:numId="29">
    <w:abstractNumId w:val="39"/>
  </w:num>
  <w:num w:numId="30">
    <w:abstractNumId w:val="33"/>
  </w:num>
  <w:num w:numId="31">
    <w:abstractNumId w:val="8"/>
  </w:num>
  <w:num w:numId="32">
    <w:abstractNumId w:val="26"/>
  </w:num>
  <w:num w:numId="33">
    <w:abstractNumId w:val="15"/>
  </w:num>
  <w:num w:numId="34">
    <w:abstractNumId w:val="24"/>
  </w:num>
  <w:num w:numId="35">
    <w:abstractNumId w:val="19"/>
  </w:num>
  <w:num w:numId="36">
    <w:abstractNumId w:val="27"/>
  </w:num>
  <w:num w:numId="37">
    <w:abstractNumId w:val="2"/>
  </w:num>
  <w:num w:numId="38">
    <w:abstractNumId w:val="10"/>
  </w:num>
  <w:num w:numId="39">
    <w:abstractNumId w:val="3"/>
  </w:num>
  <w:num w:numId="40">
    <w:abstractNumId w:val="1"/>
  </w:num>
  <w:num w:numId="41">
    <w:abstractNumId w:val="11"/>
  </w:num>
  <w:num w:numId="42">
    <w:abstractNumId w:val="10"/>
  </w:num>
  <w:num w:numId="43">
    <w:abstractNumId w:val="26"/>
  </w:num>
  <w:num w:numId="44">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3566B"/>
    <w:rsid w:val="000435EC"/>
    <w:rsid w:val="00054600"/>
    <w:rsid w:val="00055B2C"/>
    <w:rsid w:val="00057000"/>
    <w:rsid w:val="0006067F"/>
    <w:rsid w:val="00060DD8"/>
    <w:rsid w:val="00062A0A"/>
    <w:rsid w:val="00062CC1"/>
    <w:rsid w:val="000765CA"/>
    <w:rsid w:val="00080470"/>
    <w:rsid w:val="0008570F"/>
    <w:rsid w:val="00086A63"/>
    <w:rsid w:val="000936EA"/>
    <w:rsid w:val="000A1FB2"/>
    <w:rsid w:val="000A3EEE"/>
    <w:rsid w:val="000A5176"/>
    <w:rsid w:val="000A51FD"/>
    <w:rsid w:val="000A6662"/>
    <w:rsid w:val="000A7F2D"/>
    <w:rsid w:val="000C59AB"/>
    <w:rsid w:val="000E3BC4"/>
    <w:rsid w:val="000E51C5"/>
    <w:rsid w:val="000F0117"/>
    <w:rsid w:val="000F0EAE"/>
    <w:rsid w:val="000F12CB"/>
    <w:rsid w:val="000F1BBF"/>
    <w:rsid w:val="000F5FCE"/>
    <w:rsid w:val="000F66F8"/>
    <w:rsid w:val="00111628"/>
    <w:rsid w:val="00112579"/>
    <w:rsid w:val="00113B6E"/>
    <w:rsid w:val="0011616C"/>
    <w:rsid w:val="0011638E"/>
    <w:rsid w:val="00121E47"/>
    <w:rsid w:val="00131EBD"/>
    <w:rsid w:val="00134EBE"/>
    <w:rsid w:val="0013546D"/>
    <w:rsid w:val="00144564"/>
    <w:rsid w:val="00144E0F"/>
    <w:rsid w:val="00151107"/>
    <w:rsid w:val="0015295E"/>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36A4"/>
    <w:rsid w:val="00283A1D"/>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D54FF"/>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35B17"/>
    <w:rsid w:val="003405BA"/>
    <w:rsid w:val="00347EBB"/>
    <w:rsid w:val="00354D94"/>
    <w:rsid w:val="00362BF3"/>
    <w:rsid w:val="00363AFE"/>
    <w:rsid w:val="00372A39"/>
    <w:rsid w:val="00373532"/>
    <w:rsid w:val="00374E63"/>
    <w:rsid w:val="00380D18"/>
    <w:rsid w:val="00382342"/>
    <w:rsid w:val="003833FD"/>
    <w:rsid w:val="003835BE"/>
    <w:rsid w:val="00390A5D"/>
    <w:rsid w:val="003941F8"/>
    <w:rsid w:val="003A18BA"/>
    <w:rsid w:val="003A3CC9"/>
    <w:rsid w:val="003A6B43"/>
    <w:rsid w:val="003C5970"/>
    <w:rsid w:val="003C74A3"/>
    <w:rsid w:val="003C7C4B"/>
    <w:rsid w:val="003E1695"/>
    <w:rsid w:val="003E2267"/>
    <w:rsid w:val="003E3E11"/>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3F34"/>
    <w:rsid w:val="004363B3"/>
    <w:rsid w:val="00440C6C"/>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279D"/>
    <w:rsid w:val="004942F4"/>
    <w:rsid w:val="00497867"/>
    <w:rsid w:val="004A1F93"/>
    <w:rsid w:val="004A4DCE"/>
    <w:rsid w:val="004B30E4"/>
    <w:rsid w:val="004B3C8E"/>
    <w:rsid w:val="004B4893"/>
    <w:rsid w:val="004B5B0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592E"/>
    <w:rsid w:val="005A6F10"/>
    <w:rsid w:val="005B1A32"/>
    <w:rsid w:val="005B229E"/>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37C12"/>
    <w:rsid w:val="00642C7F"/>
    <w:rsid w:val="00645DE6"/>
    <w:rsid w:val="00646AA1"/>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1DFC"/>
    <w:rsid w:val="00701E0F"/>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56410"/>
    <w:rsid w:val="007604D5"/>
    <w:rsid w:val="007621DE"/>
    <w:rsid w:val="00770359"/>
    <w:rsid w:val="00770E5C"/>
    <w:rsid w:val="00781D0B"/>
    <w:rsid w:val="00785792"/>
    <w:rsid w:val="0079283F"/>
    <w:rsid w:val="0079305E"/>
    <w:rsid w:val="007974EA"/>
    <w:rsid w:val="00797DA6"/>
    <w:rsid w:val="007A2D72"/>
    <w:rsid w:val="007B0A24"/>
    <w:rsid w:val="007B0B98"/>
    <w:rsid w:val="007C04F1"/>
    <w:rsid w:val="007C5C1F"/>
    <w:rsid w:val="007C7CDB"/>
    <w:rsid w:val="007D3771"/>
    <w:rsid w:val="007D4652"/>
    <w:rsid w:val="007D47D8"/>
    <w:rsid w:val="007D4F3F"/>
    <w:rsid w:val="007D54C8"/>
    <w:rsid w:val="007D5878"/>
    <w:rsid w:val="007E5685"/>
    <w:rsid w:val="007F7C66"/>
    <w:rsid w:val="00802457"/>
    <w:rsid w:val="00805B1D"/>
    <w:rsid w:val="00806282"/>
    <w:rsid w:val="008151DB"/>
    <w:rsid w:val="008154DA"/>
    <w:rsid w:val="008164A3"/>
    <w:rsid w:val="0082142A"/>
    <w:rsid w:val="00833686"/>
    <w:rsid w:val="00833E01"/>
    <w:rsid w:val="00834B8E"/>
    <w:rsid w:val="008443CE"/>
    <w:rsid w:val="00846C7D"/>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1221"/>
    <w:rsid w:val="00905380"/>
    <w:rsid w:val="00906EC6"/>
    <w:rsid w:val="00911313"/>
    <w:rsid w:val="00917ACC"/>
    <w:rsid w:val="00920A73"/>
    <w:rsid w:val="00923D11"/>
    <w:rsid w:val="00925A7C"/>
    <w:rsid w:val="00930BE4"/>
    <w:rsid w:val="00931063"/>
    <w:rsid w:val="0093108D"/>
    <w:rsid w:val="0094408E"/>
    <w:rsid w:val="00944AD9"/>
    <w:rsid w:val="00945678"/>
    <w:rsid w:val="00950687"/>
    <w:rsid w:val="00952DA7"/>
    <w:rsid w:val="00953B12"/>
    <w:rsid w:val="00955083"/>
    <w:rsid w:val="009571D6"/>
    <w:rsid w:val="0096399F"/>
    <w:rsid w:val="00967CC2"/>
    <w:rsid w:val="00967F40"/>
    <w:rsid w:val="009745BF"/>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716F"/>
    <w:rsid w:val="009F4BD1"/>
    <w:rsid w:val="00A04351"/>
    <w:rsid w:val="00A1425E"/>
    <w:rsid w:val="00A20741"/>
    <w:rsid w:val="00A222ED"/>
    <w:rsid w:val="00A229CC"/>
    <w:rsid w:val="00A2475E"/>
    <w:rsid w:val="00A260A4"/>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1F1C"/>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1A56"/>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0CF8"/>
    <w:rsid w:val="00BC394D"/>
    <w:rsid w:val="00BC48D8"/>
    <w:rsid w:val="00BC4A68"/>
    <w:rsid w:val="00BD56E3"/>
    <w:rsid w:val="00BE40E7"/>
    <w:rsid w:val="00BE578A"/>
    <w:rsid w:val="00BE6497"/>
    <w:rsid w:val="00BE6D19"/>
    <w:rsid w:val="00BE7BFD"/>
    <w:rsid w:val="00BF56D4"/>
    <w:rsid w:val="00C02CC0"/>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5903"/>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18A2"/>
    <w:rsid w:val="00CB2830"/>
    <w:rsid w:val="00CB539A"/>
    <w:rsid w:val="00CB566C"/>
    <w:rsid w:val="00CB78FC"/>
    <w:rsid w:val="00CC19F8"/>
    <w:rsid w:val="00CC4652"/>
    <w:rsid w:val="00CC558E"/>
    <w:rsid w:val="00CC6981"/>
    <w:rsid w:val="00CD2825"/>
    <w:rsid w:val="00CD3A56"/>
    <w:rsid w:val="00CD42D1"/>
    <w:rsid w:val="00CD48D6"/>
    <w:rsid w:val="00CE07F8"/>
    <w:rsid w:val="00CE0F28"/>
    <w:rsid w:val="00CE2C63"/>
    <w:rsid w:val="00CE3F46"/>
    <w:rsid w:val="00CF1C8F"/>
    <w:rsid w:val="00CF366D"/>
    <w:rsid w:val="00CF5438"/>
    <w:rsid w:val="00CF7641"/>
    <w:rsid w:val="00D05422"/>
    <w:rsid w:val="00D07576"/>
    <w:rsid w:val="00D1256E"/>
    <w:rsid w:val="00D12C37"/>
    <w:rsid w:val="00D13211"/>
    <w:rsid w:val="00D1499B"/>
    <w:rsid w:val="00D14B34"/>
    <w:rsid w:val="00D202BF"/>
    <w:rsid w:val="00D22D4E"/>
    <w:rsid w:val="00D23CB2"/>
    <w:rsid w:val="00D25192"/>
    <w:rsid w:val="00D27E8A"/>
    <w:rsid w:val="00D40473"/>
    <w:rsid w:val="00D52815"/>
    <w:rsid w:val="00D53C55"/>
    <w:rsid w:val="00D5732B"/>
    <w:rsid w:val="00D60CB6"/>
    <w:rsid w:val="00D67608"/>
    <w:rsid w:val="00D7209E"/>
    <w:rsid w:val="00D73D65"/>
    <w:rsid w:val="00D9353B"/>
    <w:rsid w:val="00D93C59"/>
    <w:rsid w:val="00D96DEF"/>
    <w:rsid w:val="00DA114C"/>
    <w:rsid w:val="00DA2ABD"/>
    <w:rsid w:val="00DA3CBA"/>
    <w:rsid w:val="00DB39E1"/>
    <w:rsid w:val="00DB42A8"/>
    <w:rsid w:val="00DB54BB"/>
    <w:rsid w:val="00DC2FE8"/>
    <w:rsid w:val="00DC7DE7"/>
    <w:rsid w:val="00DD4AB2"/>
    <w:rsid w:val="00DD6184"/>
    <w:rsid w:val="00DD6289"/>
    <w:rsid w:val="00DE028F"/>
    <w:rsid w:val="00DE1849"/>
    <w:rsid w:val="00DE7580"/>
    <w:rsid w:val="00DF1017"/>
    <w:rsid w:val="00DF238C"/>
    <w:rsid w:val="00E05E9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C3B03"/>
    <w:rsid w:val="00ED54CF"/>
    <w:rsid w:val="00EE19A7"/>
    <w:rsid w:val="00EE1A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37723"/>
    <w:rsid w:val="00F41495"/>
    <w:rsid w:val="00F424E1"/>
    <w:rsid w:val="00F507F9"/>
    <w:rsid w:val="00F512C7"/>
    <w:rsid w:val="00F53238"/>
    <w:rsid w:val="00F57D3E"/>
    <w:rsid w:val="00F64C52"/>
    <w:rsid w:val="00F675BB"/>
    <w:rsid w:val="00F70364"/>
    <w:rsid w:val="00F7557A"/>
    <w:rsid w:val="00F83592"/>
    <w:rsid w:val="00F91CD5"/>
    <w:rsid w:val="00F93C33"/>
    <w:rsid w:val="00F95BD6"/>
    <w:rsid w:val="00F9712C"/>
    <w:rsid w:val="00F973D1"/>
    <w:rsid w:val="00FA01B2"/>
    <w:rsid w:val="00FA3FD1"/>
    <w:rsid w:val="00FA4F7F"/>
    <w:rsid w:val="00FA5DD9"/>
    <w:rsid w:val="00FA7513"/>
    <w:rsid w:val="00FA7E0C"/>
    <w:rsid w:val="00FC00B8"/>
    <w:rsid w:val="00FC05CC"/>
    <w:rsid w:val="00FC0C84"/>
    <w:rsid w:val="00FC22ED"/>
    <w:rsid w:val="00FC2FA3"/>
    <w:rsid w:val="00FC6F95"/>
    <w:rsid w:val="00FD1502"/>
    <w:rsid w:val="00FD7501"/>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1F1C"/>
    <w:pPr>
      <w:overflowPunct w:val="0"/>
      <w:autoSpaceDE w:val="0"/>
      <w:autoSpaceDN w:val="0"/>
      <w:adjustRightInd w:val="0"/>
      <w:spacing w:after="180"/>
    </w:pPr>
    <w:rPr>
      <w:rFonts w:ascii="Times New Roman"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sz w:val="21"/>
      <w:szCs w:val="21"/>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noProof/>
      <w:lang w:eastAsia="ja-JP"/>
    </w:rPr>
  </w:style>
  <w:style w:type="paragraph" w:customStyle="1" w:styleId="B1">
    <w:name w:val="B1"/>
    <w:basedOn w:val="a7"/>
    <w:link w:val="B1Char"/>
    <w:qFormat/>
    <w:rsid w:val="003A3CC9"/>
    <w:pPr>
      <w:ind w:left="568" w:firstLineChars="0" w:hanging="284"/>
      <w:contextualSpacing w:val="0"/>
      <w:textAlignment w:val="baseline"/>
    </w:pPr>
    <w:rPr>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style>
  <w:style w:type="paragraph" w:customStyle="1" w:styleId="11">
    <w:name w:val="列出段落1"/>
    <w:basedOn w:val="a"/>
    <w:link w:val="Char"/>
    <w:uiPriority w:val="34"/>
    <w:qFormat/>
    <w:rsid w:val="003A3CC9"/>
    <w:pPr>
      <w:widowControl w:val="0"/>
      <w:ind w:firstLineChars="200" w:firstLine="420"/>
    </w:pPr>
    <w:rPr>
      <w:kern w:val="2"/>
      <w:sz w:val="21"/>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 w:type="paragraph" w:customStyle="1" w:styleId="TF">
    <w:name w:val="TF"/>
    <w:basedOn w:val="TH"/>
    <w:rsid w:val="003A6B43"/>
    <w:pPr>
      <w:keepNext w:val="0"/>
      <w:spacing w:before="0" w:after="240"/>
    </w:pPr>
    <w:rPr>
      <w:rFonts w:eastAsia="Times New Roman"/>
      <w:lang w:eastAsia="en-GB"/>
    </w:rPr>
  </w:style>
  <w:style w:type="paragraph" w:customStyle="1" w:styleId="CRCoverPage">
    <w:name w:val="CR Cover Page"/>
    <w:rsid w:val="00D93C5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306">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191500117">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74161186">
      <w:bodyDiv w:val="1"/>
      <w:marLeft w:val="0"/>
      <w:marRight w:val="0"/>
      <w:marTop w:val="0"/>
      <w:marBottom w:val="0"/>
      <w:divBdr>
        <w:top w:val="none" w:sz="0" w:space="0" w:color="auto"/>
        <w:left w:val="none" w:sz="0" w:space="0" w:color="auto"/>
        <w:bottom w:val="none" w:sz="0" w:space="0" w:color="auto"/>
        <w:right w:val="none" w:sz="0" w:space="0" w:color="auto"/>
      </w:divBdr>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607155679">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16635768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56803329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4A47B-7566-4A7A-BAE5-EF5F5B57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3</Pages>
  <Words>750</Words>
  <Characters>4277</Characters>
  <Application>Microsoft Office Word</Application>
  <DocSecurity>0</DocSecurity>
  <Lines>35</Lines>
  <Paragraphs>10</Paragraphs>
  <ScaleCrop>false</ScaleCrop>
  <Company>Microsoft</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42</cp:revision>
  <dcterms:created xsi:type="dcterms:W3CDTF">2025-03-27T09:05:00Z</dcterms:created>
  <dcterms:modified xsi:type="dcterms:W3CDTF">2026-01-30T01:47:00Z</dcterms:modified>
</cp:coreProperties>
</file>